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3F4E" w:rsidRPr="00AE3761" w:rsidRDefault="00163F4E" w:rsidP="00163F4E">
      <w:pPr>
        <w:jc w:val="center"/>
        <w:rPr>
          <w:rFonts w:ascii="Times New Roman" w:hAnsi="Times New Roman" w:cs="Times New Roman"/>
          <w:b/>
          <w:sz w:val="24"/>
          <w:szCs w:val="24"/>
        </w:rPr>
      </w:pPr>
      <w:r w:rsidRPr="00AE3761">
        <w:rPr>
          <w:rFonts w:ascii="Times New Roman" w:hAnsi="Times New Roman" w:cs="Times New Roman"/>
          <w:b/>
          <w:sz w:val="24"/>
          <w:szCs w:val="24"/>
        </w:rPr>
        <w:t>INFORME DE PON</w:t>
      </w:r>
      <w:r>
        <w:rPr>
          <w:rFonts w:ascii="Times New Roman" w:hAnsi="Times New Roman" w:cs="Times New Roman"/>
          <w:b/>
          <w:sz w:val="24"/>
          <w:szCs w:val="24"/>
        </w:rPr>
        <w:t xml:space="preserve">ENCIA PROYECTO DE </w:t>
      </w:r>
      <w:r w:rsidR="009E653E">
        <w:rPr>
          <w:rFonts w:ascii="Times New Roman" w:hAnsi="Times New Roman" w:cs="Times New Roman"/>
          <w:b/>
          <w:sz w:val="24"/>
          <w:szCs w:val="24"/>
        </w:rPr>
        <w:t>ACTO LEGISLATIVO</w:t>
      </w:r>
      <w:r>
        <w:rPr>
          <w:rFonts w:ascii="Times New Roman" w:hAnsi="Times New Roman" w:cs="Times New Roman"/>
          <w:b/>
          <w:sz w:val="24"/>
          <w:szCs w:val="24"/>
        </w:rPr>
        <w:t xml:space="preserve"> NÚMERO 06</w:t>
      </w:r>
      <w:r w:rsidR="009E653E">
        <w:rPr>
          <w:rFonts w:ascii="Times New Roman" w:hAnsi="Times New Roman" w:cs="Times New Roman"/>
          <w:b/>
          <w:sz w:val="24"/>
          <w:szCs w:val="24"/>
        </w:rPr>
        <w:t>5</w:t>
      </w:r>
      <w:r>
        <w:rPr>
          <w:rFonts w:ascii="Times New Roman" w:hAnsi="Times New Roman" w:cs="Times New Roman"/>
          <w:b/>
          <w:sz w:val="24"/>
          <w:szCs w:val="24"/>
        </w:rPr>
        <w:t xml:space="preserve"> DE 20</w:t>
      </w:r>
      <w:r w:rsidR="009E653E">
        <w:rPr>
          <w:rFonts w:ascii="Times New Roman" w:hAnsi="Times New Roman" w:cs="Times New Roman"/>
          <w:b/>
          <w:sz w:val="24"/>
          <w:szCs w:val="24"/>
        </w:rPr>
        <w:t>20</w:t>
      </w:r>
      <w:r w:rsidRPr="00AE3761">
        <w:rPr>
          <w:rFonts w:ascii="Times New Roman" w:hAnsi="Times New Roman" w:cs="Times New Roman"/>
          <w:b/>
          <w:sz w:val="24"/>
          <w:szCs w:val="24"/>
        </w:rPr>
        <w:t xml:space="preserve"> CÁMARA</w:t>
      </w:r>
    </w:p>
    <w:p w:rsidR="00163F4E" w:rsidRDefault="009E653E" w:rsidP="009E653E">
      <w:pPr>
        <w:jc w:val="center"/>
        <w:rPr>
          <w:rFonts w:ascii="Times New Roman" w:hAnsi="Times New Roman" w:cs="Times New Roman"/>
          <w:sz w:val="24"/>
          <w:szCs w:val="24"/>
        </w:rPr>
      </w:pPr>
      <w:r w:rsidRPr="009E653E">
        <w:rPr>
          <w:rFonts w:ascii="Times New Roman" w:hAnsi="Times New Roman" w:cs="Times New Roman"/>
          <w:i/>
          <w:sz w:val="24"/>
          <w:szCs w:val="24"/>
          <w:lang w:val="es-ES_tradnl"/>
        </w:rPr>
        <w:t>“por medio del cual se adiciona un inciso al artículo 49 de la Constitución Política de Colombia”.</w:t>
      </w:r>
    </w:p>
    <w:p w:rsidR="00163F4E" w:rsidRPr="00AE3761" w:rsidRDefault="00163F4E" w:rsidP="00163F4E">
      <w:pPr>
        <w:jc w:val="both"/>
        <w:rPr>
          <w:rFonts w:ascii="Times New Roman" w:hAnsi="Times New Roman" w:cs="Times New Roman"/>
          <w:sz w:val="24"/>
          <w:szCs w:val="24"/>
        </w:rPr>
      </w:pPr>
    </w:p>
    <w:p w:rsidR="00163F4E" w:rsidRPr="00AE3761" w:rsidRDefault="00163F4E" w:rsidP="00163F4E">
      <w:pPr>
        <w:jc w:val="both"/>
        <w:rPr>
          <w:rFonts w:ascii="Times New Roman" w:hAnsi="Times New Roman" w:cs="Times New Roman"/>
          <w:sz w:val="24"/>
          <w:szCs w:val="24"/>
        </w:rPr>
      </w:pPr>
      <w:r>
        <w:rPr>
          <w:rFonts w:ascii="Times New Roman" w:hAnsi="Times New Roman" w:cs="Times New Roman"/>
          <w:sz w:val="24"/>
          <w:szCs w:val="24"/>
        </w:rPr>
        <w:t>Bogotá, D.C, agosto 2</w:t>
      </w:r>
      <w:r w:rsidR="00D130A7">
        <w:rPr>
          <w:rFonts w:ascii="Times New Roman" w:hAnsi="Times New Roman" w:cs="Times New Roman"/>
          <w:sz w:val="24"/>
          <w:szCs w:val="24"/>
        </w:rPr>
        <w:t>5</w:t>
      </w:r>
      <w:r w:rsidRPr="00AE3761">
        <w:rPr>
          <w:rFonts w:ascii="Times New Roman" w:hAnsi="Times New Roman" w:cs="Times New Roman"/>
          <w:sz w:val="24"/>
          <w:szCs w:val="24"/>
        </w:rPr>
        <w:t xml:space="preserve"> de</w:t>
      </w:r>
      <w:r>
        <w:rPr>
          <w:rFonts w:ascii="Times New Roman" w:hAnsi="Times New Roman" w:cs="Times New Roman"/>
          <w:sz w:val="24"/>
          <w:szCs w:val="24"/>
        </w:rPr>
        <w:t>l 2020</w:t>
      </w:r>
    </w:p>
    <w:p w:rsidR="00163F4E" w:rsidRPr="00AE3761" w:rsidRDefault="00163F4E" w:rsidP="00163F4E">
      <w:pPr>
        <w:jc w:val="both"/>
        <w:rPr>
          <w:rFonts w:ascii="Times New Roman" w:hAnsi="Times New Roman" w:cs="Times New Roman"/>
          <w:sz w:val="24"/>
          <w:szCs w:val="24"/>
        </w:rPr>
      </w:pPr>
    </w:p>
    <w:p w:rsidR="00163F4E" w:rsidRPr="00AE3761" w:rsidRDefault="00163F4E" w:rsidP="00163F4E">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Doctor</w:t>
      </w:r>
    </w:p>
    <w:p w:rsidR="00163F4E" w:rsidRPr="00AE3761" w:rsidRDefault="00163F4E" w:rsidP="00163F4E">
      <w:pPr>
        <w:pStyle w:val="Sinespaciado"/>
        <w:jc w:val="both"/>
        <w:rPr>
          <w:rFonts w:ascii="Times New Roman" w:hAnsi="Times New Roman" w:cs="Times New Roman"/>
          <w:b/>
          <w:sz w:val="24"/>
          <w:szCs w:val="24"/>
        </w:rPr>
      </w:pPr>
      <w:r>
        <w:rPr>
          <w:rFonts w:ascii="Times New Roman" w:hAnsi="Times New Roman" w:cs="Times New Roman"/>
          <w:b/>
          <w:sz w:val="24"/>
          <w:szCs w:val="24"/>
        </w:rPr>
        <w:t>ALFREDO RAFAEL DELUQUE ZULETA</w:t>
      </w:r>
    </w:p>
    <w:p w:rsidR="00163F4E" w:rsidRPr="00AE3761" w:rsidRDefault="00163F4E" w:rsidP="00163F4E">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 xml:space="preserve">Presidente </w:t>
      </w:r>
    </w:p>
    <w:p w:rsidR="00163F4E" w:rsidRPr="00AE3761" w:rsidRDefault="00163F4E" w:rsidP="00163F4E">
      <w:pPr>
        <w:pStyle w:val="Sinespaciado"/>
        <w:jc w:val="both"/>
        <w:rPr>
          <w:rFonts w:ascii="Times New Roman" w:hAnsi="Times New Roman" w:cs="Times New Roman"/>
          <w:b/>
          <w:sz w:val="24"/>
          <w:szCs w:val="24"/>
        </w:rPr>
      </w:pPr>
      <w:r w:rsidRPr="00AE3761">
        <w:rPr>
          <w:rFonts w:ascii="Times New Roman" w:hAnsi="Times New Roman" w:cs="Times New Roman"/>
          <w:b/>
          <w:sz w:val="24"/>
          <w:szCs w:val="24"/>
        </w:rPr>
        <w:t xml:space="preserve">Comisión Primera Constitucional Permanente </w:t>
      </w:r>
    </w:p>
    <w:p w:rsidR="00163F4E" w:rsidRPr="00AE3761" w:rsidRDefault="00163F4E" w:rsidP="00163F4E">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Cámara de Representantes</w:t>
      </w:r>
    </w:p>
    <w:p w:rsidR="00163F4E" w:rsidRPr="00AE3761" w:rsidRDefault="00163F4E" w:rsidP="00163F4E">
      <w:pPr>
        <w:pStyle w:val="Sinespaciado"/>
        <w:jc w:val="both"/>
        <w:rPr>
          <w:rFonts w:ascii="Times New Roman" w:hAnsi="Times New Roman" w:cs="Times New Roman"/>
          <w:sz w:val="24"/>
          <w:szCs w:val="24"/>
        </w:rPr>
      </w:pPr>
      <w:r w:rsidRPr="00AE3761">
        <w:rPr>
          <w:rFonts w:ascii="Times New Roman" w:hAnsi="Times New Roman" w:cs="Times New Roman"/>
          <w:sz w:val="24"/>
          <w:szCs w:val="24"/>
        </w:rPr>
        <w:t>Ciudad</w:t>
      </w:r>
    </w:p>
    <w:p w:rsidR="00163F4E" w:rsidRPr="00AE3761" w:rsidRDefault="00163F4E" w:rsidP="00163F4E">
      <w:pPr>
        <w:pStyle w:val="Sinespaciado"/>
        <w:jc w:val="both"/>
        <w:rPr>
          <w:rFonts w:ascii="Times New Roman" w:hAnsi="Times New Roman" w:cs="Times New Roman"/>
          <w:sz w:val="24"/>
          <w:szCs w:val="24"/>
        </w:rPr>
      </w:pPr>
    </w:p>
    <w:p w:rsidR="00163F4E" w:rsidRPr="00AE3761" w:rsidRDefault="00163F4E" w:rsidP="00163F4E">
      <w:pPr>
        <w:pStyle w:val="Sinespaciado"/>
        <w:jc w:val="both"/>
        <w:rPr>
          <w:rFonts w:ascii="Times New Roman" w:hAnsi="Times New Roman" w:cs="Times New Roman"/>
          <w:sz w:val="24"/>
          <w:szCs w:val="24"/>
        </w:rPr>
      </w:pPr>
    </w:p>
    <w:p w:rsidR="00163F4E" w:rsidRPr="00AE3761" w:rsidRDefault="00163F4E" w:rsidP="00163F4E">
      <w:pPr>
        <w:pStyle w:val="Default"/>
        <w:jc w:val="both"/>
        <w:rPr>
          <w:rFonts w:ascii="Times New Roman" w:hAnsi="Times New Roman" w:cs="Times New Roman"/>
          <w:color w:val="auto"/>
        </w:rPr>
      </w:pPr>
    </w:p>
    <w:p w:rsidR="00163F4E" w:rsidRPr="00AE3761" w:rsidRDefault="00163F4E" w:rsidP="00163F4E">
      <w:pPr>
        <w:pStyle w:val="Sinespaciado"/>
        <w:ind w:left="708"/>
        <w:jc w:val="both"/>
        <w:rPr>
          <w:rFonts w:ascii="Times New Roman" w:hAnsi="Times New Roman" w:cs="Times New Roman"/>
          <w:sz w:val="24"/>
          <w:szCs w:val="24"/>
          <w:lang w:val="es-ES_tradnl"/>
        </w:rPr>
      </w:pPr>
      <w:r w:rsidRPr="00AE3761">
        <w:rPr>
          <w:rFonts w:ascii="Times New Roman" w:hAnsi="Times New Roman" w:cs="Times New Roman"/>
          <w:b/>
          <w:sz w:val="24"/>
          <w:szCs w:val="24"/>
        </w:rPr>
        <w:t>REF. Informe de ponencia para primer deb</w:t>
      </w:r>
      <w:r>
        <w:rPr>
          <w:rFonts w:ascii="Times New Roman" w:hAnsi="Times New Roman" w:cs="Times New Roman"/>
          <w:b/>
          <w:sz w:val="24"/>
          <w:szCs w:val="24"/>
        </w:rPr>
        <w:t>ate del Proyecto de Acto Legislativo número 065 de 2020</w:t>
      </w:r>
      <w:r w:rsidRPr="00AE3761">
        <w:rPr>
          <w:rFonts w:ascii="Times New Roman" w:hAnsi="Times New Roman" w:cs="Times New Roman"/>
          <w:b/>
          <w:sz w:val="24"/>
          <w:szCs w:val="24"/>
        </w:rPr>
        <w:t xml:space="preserve"> cámara,</w:t>
      </w:r>
      <w:r w:rsidRPr="00AE3761">
        <w:rPr>
          <w:rFonts w:ascii="Times New Roman" w:hAnsi="Times New Roman" w:cs="Times New Roman"/>
          <w:sz w:val="24"/>
          <w:szCs w:val="24"/>
        </w:rPr>
        <w:t xml:space="preserve"> </w:t>
      </w:r>
      <w:r w:rsidRPr="00BF7655">
        <w:rPr>
          <w:rFonts w:ascii="Times New Roman" w:hAnsi="Times New Roman" w:cs="Times New Roman"/>
          <w:i/>
          <w:sz w:val="24"/>
          <w:szCs w:val="24"/>
          <w:lang w:val="es-ES_tradnl"/>
        </w:rPr>
        <w:t xml:space="preserve">“por medio </w:t>
      </w:r>
      <w:r>
        <w:rPr>
          <w:rFonts w:ascii="Times New Roman" w:hAnsi="Times New Roman" w:cs="Times New Roman"/>
          <w:i/>
          <w:sz w:val="24"/>
          <w:szCs w:val="24"/>
          <w:lang w:val="es-ES_tradnl"/>
        </w:rPr>
        <w:t>del cual se adiciona un inciso al artículo 49 de la Constitución Política de Colombia</w:t>
      </w:r>
      <w:r w:rsidRPr="00BF7655">
        <w:rPr>
          <w:rFonts w:ascii="Times New Roman" w:hAnsi="Times New Roman" w:cs="Times New Roman"/>
          <w:i/>
          <w:sz w:val="24"/>
          <w:szCs w:val="24"/>
          <w:lang w:val="es-ES_tradnl"/>
        </w:rPr>
        <w:t>”.</w:t>
      </w:r>
    </w:p>
    <w:p w:rsidR="00163F4E" w:rsidRPr="00AE3761" w:rsidRDefault="00163F4E" w:rsidP="00163F4E">
      <w:pPr>
        <w:pStyle w:val="Sinespaciado"/>
        <w:jc w:val="both"/>
        <w:rPr>
          <w:rFonts w:ascii="Times New Roman" w:hAnsi="Times New Roman" w:cs="Times New Roman"/>
          <w:sz w:val="24"/>
          <w:szCs w:val="24"/>
          <w:lang w:val="es-ES_tradnl"/>
        </w:rPr>
      </w:pPr>
    </w:p>
    <w:p w:rsidR="00163F4E" w:rsidRPr="00AE3761" w:rsidRDefault="00163F4E" w:rsidP="00163F4E">
      <w:pPr>
        <w:pStyle w:val="Sinespaciado"/>
        <w:jc w:val="both"/>
        <w:rPr>
          <w:rFonts w:ascii="Times New Roman" w:hAnsi="Times New Roman" w:cs="Times New Roman"/>
          <w:sz w:val="24"/>
          <w:szCs w:val="24"/>
          <w:lang w:val="es-ES_tradnl"/>
        </w:rPr>
      </w:pPr>
    </w:p>
    <w:p w:rsidR="00163F4E" w:rsidRPr="00AE3761" w:rsidRDefault="00163F4E" w:rsidP="00163F4E">
      <w:pPr>
        <w:pStyle w:val="Sinespaciado"/>
        <w:jc w:val="both"/>
        <w:rPr>
          <w:rFonts w:ascii="Times New Roman" w:hAnsi="Times New Roman" w:cs="Times New Roman"/>
          <w:sz w:val="24"/>
          <w:szCs w:val="24"/>
          <w:lang w:val="es-ES_tradnl"/>
        </w:rPr>
      </w:pPr>
      <w:r w:rsidRPr="00AE3761">
        <w:rPr>
          <w:rFonts w:ascii="Times New Roman" w:hAnsi="Times New Roman" w:cs="Times New Roman"/>
          <w:sz w:val="24"/>
          <w:szCs w:val="24"/>
          <w:lang w:val="es-ES_tradnl"/>
        </w:rPr>
        <w:t>Honorables Representantes:</w:t>
      </w:r>
    </w:p>
    <w:p w:rsidR="00163F4E" w:rsidRPr="00AE3761" w:rsidRDefault="00163F4E" w:rsidP="00163F4E">
      <w:pPr>
        <w:pStyle w:val="Sinespaciado"/>
        <w:jc w:val="both"/>
        <w:rPr>
          <w:rFonts w:ascii="Times New Roman" w:hAnsi="Times New Roman" w:cs="Times New Roman"/>
          <w:sz w:val="24"/>
          <w:szCs w:val="24"/>
          <w:lang w:val="es-ES_tradnl"/>
        </w:rPr>
      </w:pPr>
    </w:p>
    <w:p w:rsidR="00163F4E" w:rsidRPr="00AE3761" w:rsidRDefault="00163F4E" w:rsidP="00163F4E">
      <w:pPr>
        <w:pStyle w:val="Sinespaciado"/>
        <w:jc w:val="both"/>
        <w:rPr>
          <w:rFonts w:ascii="Times New Roman" w:hAnsi="Times New Roman" w:cs="Times New Roman"/>
          <w:sz w:val="24"/>
          <w:szCs w:val="24"/>
          <w:lang w:val="es-ES_tradnl"/>
        </w:rPr>
      </w:pPr>
    </w:p>
    <w:p w:rsidR="00163F4E" w:rsidRPr="00AE3761" w:rsidRDefault="00163F4E" w:rsidP="00163F4E">
      <w:pPr>
        <w:pStyle w:val="Sinespaciado"/>
        <w:jc w:val="both"/>
        <w:rPr>
          <w:rFonts w:ascii="Times New Roman" w:hAnsi="Times New Roman" w:cs="Times New Roman"/>
          <w:sz w:val="24"/>
          <w:szCs w:val="24"/>
          <w:lang w:val="es-ES_tradnl"/>
        </w:rPr>
      </w:pPr>
    </w:p>
    <w:p w:rsidR="00163F4E" w:rsidRPr="00AE3761" w:rsidRDefault="00163F4E" w:rsidP="00163F4E">
      <w:pPr>
        <w:pStyle w:val="Sinespaciado"/>
        <w:jc w:val="both"/>
        <w:rPr>
          <w:rFonts w:ascii="Times New Roman" w:hAnsi="Times New Roman" w:cs="Times New Roman"/>
          <w:i/>
          <w:sz w:val="24"/>
          <w:szCs w:val="24"/>
          <w:u w:val="single"/>
          <w:lang w:val="es-ES_tradnl"/>
        </w:rPr>
      </w:pPr>
      <w:r w:rsidRPr="00AE3761">
        <w:rPr>
          <w:rFonts w:ascii="Times New Roman" w:hAnsi="Times New Roman" w:cs="Times New Roman"/>
          <w:sz w:val="24"/>
          <w:szCs w:val="24"/>
        </w:rPr>
        <w:t>En cumplimiento de su encargo, me permito rendir informe de ponencia para primer debate en la Comisión Primera Constitucional de la Honorable Cámara de Representantes, conforme a lo establecido en el artículo 153 de la Ley 5ª de 1992, al </w:t>
      </w:r>
      <w:r w:rsidRPr="00AE3761">
        <w:rPr>
          <w:rFonts w:ascii="Times New Roman" w:hAnsi="Times New Roman" w:cs="Times New Roman"/>
          <w:b/>
          <w:bCs/>
          <w:sz w:val="24"/>
          <w:szCs w:val="24"/>
        </w:rPr>
        <w:t>Proyecto de</w:t>
      </w:r>
      <w:r>
        <w:rPr>
          <w:rFonts w:ascii="Times New Roman" w:hAnsi="Times New Roman" w:cs="Times New Roman"/>
          <w:b/>
          <w:bCs/>
          <w:sz w:val="24"/>
          <w:szCs w:val="24"/>
        </w:rPr>
        <w:t xml:space="preserve"> Acto</w:t>
      </w:r>
      <w:r w:rsidRPr="00AE3761">
        <w:rPr>
          <w:rFonts w:ascii="Times New Roman" w:hAnsi="Times New Roman" w:cs="Times New Roman"/>
          <w:b/>
          <w:bCs/>
          <w:sz w:val="24"/>
          <w:szCs w:val="24"/>
        </w:rPr>
        <w:t xml:space="preserve"> Le</w:t>
      </w:r>
      <w:r>
        <w:rPr>
          <w:rFonts w:ascii="Times New Roman" w:hAnsi="Times New Roman" w:cs="Times New Roman"/>
          <w:b/>
          <w:bCs/>
          <w:sz w:val="24"/>
          <w:szCs w:val="24"/>
        </w:rPr>
        <w:t>gislativo</w:t>
      </w:r>
      <w:r w:rsidRPr="00AE3761">
        <w:rPr>
          <w:rFonts w:ascii="Times New Roman" w:hAnsi="Times New Roman" w:cs="Times New Roman"/>
          <w:b/>
          <w:bCs/>
          <w:sz w:val="24"/>
          <w:szCs w:val="24"/>
        </w:rPr>
        <w:t xml:space="preserve"> número </w:t>
      </w:r>
      <w:r w:rsidRPr="00163F4E">
        <w:rPr>
          <w:rFonts w:ascii="Times New Roman" w:hAnsi="Times New Roman" w:cs="Times New Roman"/>
          <w:b/>
          <w:bCs/>
          <w:sz w:val="24"/>
          <w:szCs w:val="24"/>
        </w:rPr>
        <w:t xml:space="preserve">065 de 2020 cámara, </w:t>
      </w:r>
      <w:r w:rsidRPr="00163F4E">
        <w:rPr>
          <w:rFonts w:ascii="Times New Roman" w:hAnsi="Times New Roman" w:cs="Times New Roman"/>
          <w:i/>
          <w:iCs/>
          <w:sz w:val="24"/>
          <w:szCs w:val="24"/>
          <w:u w:val="single"/>
        </w:rPr>
        <w:t>“por medio del cual se adiciona un inciso al artículo 49 de la Constitución Política de Colombia”.</w:t>
      </w:r>
    </w:p>
    <w:p w:rsidR="00163F4E" w:rsidRPr="00AE3761" w:rsidRDefault="00163F4E" w:rsidP="00163F4E">
      <w:pPr>
        <w:pStyle w:val="Sinespaciado"/>
        <w:jc w:val="both"/>
        <w:rPr>
          <w:rFonts w:ascii="Times New Roman" w:hAnsi="Times New Roman" w:cs="Times New Roman"/>
          <w:sz w:val="24"/>
          <w:szCs w:val="24"/>
          <w:u w:val="single"/>
          <w:lang w:val="es-ES_tradnl"/>
        </w:rPr>
      </w:pPr>
    </w:p>
    <w:p w:rsidR="00163F4E" w:rsidRPr="00AE3761" w:rsidRDefault="00163F4E" w:rsidP="00163F4E">
      <w:pPr>
        <w:pStyle w:val="Sinespaciado"/>
        <w:jc w:val="both"/>
        <w:rPr>
          <w:rFonts w:ascii="Times New Roman" w:hAnsi="Times New Roman" w:cs="Times New Roman"/>
          <w:sz w:val="24"/>
          <w:szCs w:val="24"/>
          <w:u w:val="single"/>
          <w:lang w:val="es-ES_tradnl"/>
        </w:rPr>
      </w:pPr>
    </w:p>
    <w:p w:rsidR="00163F4E" w:rsidRPr="00AE3761" w:rsidRDefault="00163F4E" w:rsidP="00163F4E">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TRÁMITE LEGISLATIVO</w:t>
      </w:r>
    </w:p>
    <w:p w:rsidR="00163F4E" w:rsidRDefault="00163F4E" w:rsidP="00163F4E">
      <w:pPr>
        <w:pStyle w:val="Sinespaciado"/>
        <w:ind w:left="567"/>
        <w:jc w:val="both"/>
        <w:rPr>
          <w:rFonts w:ascii="Times New Roman" w:hAnsi="Times New Roman" w:cs="Times New Roman"/>
          <w:b/>
          <w:sz w:val="24"/>
          <w:szCs w:val="24"/>
          <w:u w:val="single"/>
          <w:lang w:val="es-ES_tradnl"/>
        </w:rPr>
      </w:pPr>
    </w:p>
    <w:p w:rsidR="00163F4E" w:rsidRPr="00AE3761" w:rsidRDefault="00163F4E" w:rsidP="00163F4E">
      <w:pPr>
        <w:pStyle w:val="Sinespaciado"/>
        <w:ind w:left="567"/>
        <w:jc w:val="both"/>
        <w:rPr>
          <w:rFonts w:ascii="Times New Roman" w:hAnsi="Times New Roman" w:cs="Times New Roman"/>
          <w:b/>
          <w:sz w:val="24"/>
          <w:szCs w:val="24"/>
          <w:u w:val="single"/>
          <w:lang w:val="es-ES_tradnl"/>
        </w:rPr>
      </w:pPr>
      <w:r>
        <w:rPr>
          <w:rStyle w:val="charoverride-30"/>
          <w:i/>
          <w:iCs/>
          <w:color w:val="000000"/>
          <w:sz w:val="18"/>
          <w:szCs w:val="18"/>
          <w:shd w:val="clear" w:color="auto" w:fill="FFFFFF"/>
        </w:rPr>
        <w:t>.</w:t>
      </w:r>
    </w:p>
    <w:p w:rsidR="00163F4E" w:rsidRDefault="00163F4E" w:rsidP="00163F4E">
      <w:pPr>
        <w:pStyle w:val="Sinespaciado"/>
        <w:ind w:left="567"/>
        <w:jc w:val="both"/>
        <w:rPr>
          <w:rFonts w:ascii="Times New Roman" w:hAnsi="Times New Roman" w:cs="Times New Roman"/>
          <w:sz w:val="24"/>
          <w:szCs w:val="24"/>
        </w:rPr>
      </w:pPr>
      <w:r w:rsidRPr="00AE3761">
        <w:rPr>
          <w:rFonts w:ascii="Times New Roman" w:hAnsi="Times New Roman" w:cs="Times New Roman"/>
          <w:sz w:val="24"/>
          <w:szCs w:val="24"/>
        </w:rPr>
        <w:t xml:space="preserve">El día </w:t>
      </w:r>
      <w:r>
        <w:rPr>
          <w:rFonts w:ascii="Times New Roman" w:hAnsi="Times New Roman" w:cs="Times New Roman"/>
          <w:sz w:val="24"/>
          <w:szCs w:val="24"/>
        </w:rPr>
        <w:t>20 de julio del 2020 fue presentado el Proyecto de Acto Legislativo</w:t>
      </w:r>
      <w:r w:rsidRPr="00AE3761">
        <w:rPr>
          <w:rFonts w:ascii="Times New Roman" w:hAnsi="Times New Roman" w:cs="Times New Roman"/>
          <w:sz w:val="24"/>
          <w:szCs w:val="24"/>
        </w:rPr>
        <w:t xml:space="preserve"> número </w:t>
      </w:r>
      <w:r>
        <w:rPr>
          <w:rFonts w:ascii="Times New Roman" w:hAnsi="Times New Roman" w:cs="Times New Roman"/>
          <w:sz w:val="24"/>
          <w:szCs w:val="24"/>
        </w:rPr>
        <w:t xml:space="preserve">065 de 2020, </w:t>
      </w:r>
      <w:r w:rsidRPr="00AE3761">
        <w:rPr>
          <w:rFonts w:ascii="Times New Roman" w:hAnsi="Times New Roman" w:cs="Times New Roman"/>
          <w:sz w:val="24"/>
          <w:szCs w:val="24"/>
        </w:rPr>
        <w:t xml:space="preserve">ante la </w:t>
      </w:r>
      <w:r>
        <w:rPr>
          <w:rFonts w:ascii="Times New Roman" w:hAnsi="Times New Roman" w:cs="Times New Roman"/>
          <w:sz w:val="24"/>
          <w:szCs w:val="24"/>
        </w:rPr>
        <w:t>Secretaría General de la Cámara de Representantes</w:t>
      </w:r>
      <w:r w:rsidRPr="00AE3761">
        <w:rPr>
          <w:rFonts w:ascii="Times New Roman" w:hAnsi="Times New Roman" w:cs="Times New Roman"/>
          <w:sz w:val="24"/>
          <w:szCs w:val="24"/>
        </w:rPr>
        <w:t xml:space="preserve">, con su correspondiente exposición de motivos por </w:t>
      </w:r>
      <w:r>
        <w:rPr>
          <w:rFonts w:ascii="Times New Roman" w:hAnsi="Times New Roman" w:cs="Times New Roman"/>
          <w:sz w:val="24"/>
          <w:szCs w:val="24"/>
        </w:rPr>
        <w:t>los Honorables Representantes a la Cámara</w:t>
      </w:r>
      <w:r w:rsidRPr="00163F4E">
        <w:rPr>
          <w:rFonts w:ascii="Times New Roman" w:hAnsi="Times New Roman" w:cs="Times New Roman"/>
          <w:sz w:val="24"/>
          <w:szCs w:val="24"/>
        </w:rPr>
        <w:t xml:space="preserve"> Álvaro Hernán Prada Artunduaga</w:t>
      </w:r>
      <w:r>
        <w:rPr>
          <w:rFonts w:ascii="Times New Roman" w:hAnsi="Times New Roman" w:cs="Times New Roman"/>
          <w:sz w:val="24"/>
          <w:szCs w:val="24"/>
        </w:rPr>
        <w:t>,</w:t>
      </w:r>
      <w:r w:rsidRPr="00163F4E">
        <w:rPr>
          <w:rFonts w:ascii="Times New Roman" w:hAnsi="Times New Roman" w:cs="Times New Roman"/>
          <w:sz w:val="24"/>
          <w:szCs w:val="24"/>
        </w:rPr>
        <w:t>.Juan Manuel Daza Iguarán ,</w:t>
      </w:r>
      <w:r>
        <w:rPr>
          <w:rFonts w:ascii="Times New Roman" w:hAnsi="Times New Roman" w:cs="Times New Roman"/>
          <w:sz w:val="24"/>
          <w:szCs w:val="24"/>
        </w:rPr>
        <w:t xml:space="preserve"> </w:t>
      </w:r>
      <w:r w:rsidRPr="00163F4E">
        <w:rPr>
          <w:rFonts w:ascii="Times New Roman" w:hAnsi="Times New Roman" w:cs="Times New Roman"/>
          <w:sz w:val="24"/>
          <w:szCs w:val="24"/>
        </w:rPr>
        <w:t>Jennifer Kristin Arias Falla , Margarita María Restrepo Arango ,</w:t>
      </w:r>
      <w:r>
        <w:rPr>
          <w:rFonts w:ascii="Times New Roman" w:hAnsi="Times New Roman" w:cs="Times New Roman"/>
          <w:sz w:val="24"/>
          <w:szCs w:val="24"/>
        </w:rPr>
        <w:t xml:space="preserve"> </w:t>
      </w:r>
      <w:r w:rsidRPr="00163F4E">
        <w:rPr>
          <w:rFonts w:ascii="Times New Roman" w:hAnsi="Times New Roman" w:cs="Times New Roman"/>
          <w:sz w:val="24"/>
          <w:szCs w:val="24"/>
        </w:rPr>
        <w:t xml:space="preserve">Juan Pablo Celis Vergel , Christian Munir </w:t>
      </w:r>
      <w:r w:rsidRPr="00163F4E">
        <w:rPr>
          <w:rFonts w:ascii="Times New Roman" w:hAnsi="Times New Roman" w:cs="Times New Roman"/>
          <w:sz w:val="24"/>
          <w:szCs w:val="24"/>
        </w:rPr>
        <w:lastRenderedPageBreak/>
        <w:t>Garces Aljure ,</w:t>
      </w:r>
      <w:r>
        <w:rPr>
          <w:rFonts w:ascii="Times New Roman" w:hAnsi="Times New Roman" w:cs="Times New Roman"/>
          <w:sz w:val="24"/>
          <w:szCs w:val="24"/>
        </w:rPr>
        <w:t xml:space="preserve"> </w:t>
      </w:r>
      <w:r w:rsidRPr="00163F4E">
        <w:rPr>
          <w:rFonts w:ascii="Times New Roman" w:hAnsi="Times New Roman" w:cs="Times New Roman"/>
          <w:sz w:val="24"/>
          <w:szCs w:val="24"/>
        </w:rPr>
        <w:t>Yenica Sugein Acosta Infante ,</w:t>
      </w:r>
      <w:r>
        <w:rPr>
          <w:rFonts w:ascii="Times New Roman" w:hAnsi="Times New Roman" w:cs="Times New Roman"/>
          <w:sz w:val="24"/>
          <w:szCs w:val="24"/>
        </w:rPr>
        <w:t xml:space="preserve"> </w:t>
      </w:r>
      <w:r w:rsidRPr="00163F4E">
        <w:rPr>
          <w:rFonts w:ascii="Times New Roman" w:hAnsi="Times New Roman" w:cs="Times New Roman"/>
          <w:sz w:val="24"/>
          <w:szCs w:val="24"/>
        </w:rPr>
        <w:t>Edwin Gilberto Ballesteros Archila , Jose Jaime Uscategui Pastrana ,</w:t>
      </w:r>
      <w:r>
        <w:rPr>
          <w:rFonts w:ascii="Times New Roman" w:hAnsi="Times New Roman" w:cs="Times New Roman"/>
          <w:sz w:val="24"/>
          <w:szCs w:val="24"/>
        </w:rPr>
        <w:t xml:space="preserve"> </w:t>
      </w:r>
      <w:r w:rsidRPr="00163F4E">
        <w:rPr>
          <w:rFonts w:ascii="Times New Roman" w:hAnsi="Times New Roman" w:cs="Times New Roman"/>
          <w:sz w:val="24"/>
          <w:szCs w:val="24"/>
        </w:rPr>
        <w:t>John Jairo Berrio Lopez , Esteban Quintero Cardona</w:t>
      </w:r>
      <w:r>
        <w:rPr>
          <w:rFonts w:ascii="Times New Roman" w:hAnsi="Times New Roman" w:cs="Times New Roman"/>
          <w:sz w:val="24"/>
          <w:szCs w:val="24"/>
        </w:rPr>
        <w:t xml:space="preserve">, y </w:t>
      </w:r>
      <w:r w:rsidRPr="00163F4E">
        <w:rPr>
          <w:rFonts w:ascii="Times New Roman" w:hAnsi="Times New Roman" w:cs="Times New Roman"/>
          <w:sz w:val="24"/>
          <w:szCs w:val="24"/>
        </w:rPr>
        <w:t>Jose Vicente Carreño Castro</w:t>
      </w:r>
      <w:r w:rsidR="00E32BF9">
        <w:rPr>
          <w:rFonts w:ascii="Times New Roman" w:hAnsi="Times New Roman" w:cs="Times New Roman"/>
          <w:sz w:val="24"/>
          <w:szCs w:val="24"/>
        </w:rPr>
        <w:t>; y la</w:t>
      </w:r>
      <w:r w:rsidR="00E32BF9" w:rsidRPr="00AE3761">
        <w:rPr>
          <w:rFonts w:ascii="Times New Roman" w:hAnsi="Times New Roman" w:cs="Times New Roman"/>
          <w:sz w:val="24"/>
          <w:szCs w:val="24"/>
        </w:rPr>
        <w:t xml:space="preserve"> </w:t>
      </w:r>
      <w:r w:rsidR="00E32BF9">
        <w:rPr>
          <w:rFonts w:ascii="Times New Roman" w:hAnsi="Times New Roman" w:cs="Times New Roman"/>
          <w:sz w:val="24"/>
          <w:szCs w:val="24"/>
        </w:rPr>
        <w:t>H</w:t>
      </w:r>
      <w:r w:rsidR="00E32BF9" w:rsidRPr="00AE3761">
        <w:rPr>
          <w:rFonts w:ascii="Times New Roman" w:hAnsi="Times New Roman" w:cs="Times New Roman"/>
          <w:sz w:val="24"/>
          <w:szCs w:val="24"/>
        </w:rPr>
        <w:t xml:space="preserve">onorable </w:t>
      </w:r>
      <w:r w:rsidR="00E32BF9">
        <w:rPr>
          <w:rFonts w:ascii="Times New Roman" w:hAnsi="Times New Roman" w:cs="Times New Roman"/>
          <w:sz w:val="24"/>
          <w:szCs w:val="24"/>
        </w:rPr>
        <w:t xml:space="preserve">Senadora </w:t>
      </w:r>
      <w:r w:rsidR="00E32BF9" w:rsidRPr="00163F4E">
        <w:rPr>
          <w:rFonts w:ascii="Times New Roman" w:hAnsi="Times New Roman" w:cs="Times New Roman"/>
          <w:sz w:val="24"/>
          <w:szCs w:val="24"/>
        </w:rPr>
        <w:t>Maria Fernanda Cabal Molina</w:t>
      </w:r>
      <w:r w:rsidR="00E32BF9">
        <w:rPr>
          <w:rFonts w:ascii="Times New Roman" w:hAnsi="Times New Roman" w:cs="Times New Roman"/>
          <w:sz w:val="24"/>
          <w:szCs w:val="24"/>
        </w:rPr>
        <w:t>.</w:t>
      </w:r>
    </w:p>
    <w:p w:rsidR="00163F4E" w:rsidRDefault="00163F4E" w:rsidP="00163F4E">
      <w:pPr>
        <w:pStyle w:val="Sinespaciado"/>
        <w:ind w:left="567"/>
        <w:jc w:val="both"/>
        <w:rPr>
          <w:rFonts w:ascii="Times New Roman" w:hAnsi="Times New Roman" w:cs="Times New Roman"/>
          <w:sz w:val="24"/>
          <w:szCs w:val="24"/>
        </w:rPr>
      </w:pPr>
    </w:p>
    <w:p w:rsidR="00163F4E" w:rsidRDefault="00163F4E" w:rsidP="00163F4E">
      <w:pPr>
        <w:pStyle w:val="Sinespaciado"/>
        <w:ind w:left="567"/>
        <w:jc w:val="both"/>
        <w:rPr>
          <w:rFonts w:ascii="Times New Roman" w:hAnsi="Times New Roman" w:cs="Times New Roman"/>
        </w:rPr>
      </w:pPr>
      <w:r>
        <w:rPr>
          <w:rFonts w:ascii="Times New Roman" w:hAnsi="Times New Roman" w:cs="Times New Roman"/>
          <w:sz w:val="24"/>
          <w:szCs w:val="24"/>
        </w:rPr>
        <w:t xml:space="preserve">El 13 de agosto del 2020, esta iniciativa fue recibida por la Secretaría de la Comisión Primera Constitucional Permanente de la Cámara de Representantes, y posteriormente, el </w:t>
      </w:r>
      <w:r w:rsidRPr="00AE3761">
        <w:rPr>
          <w:rFonts w:ascii="Times New Roman" w:hAnsi="Times New Roman" w:cs="Times New Roman"/>
        </w:rPr>
        <w:t xml:space="preserve"> </w:t>
      </w:r>
      <w:r>
        <w:rPr>
          <w:rFonts w:ascii="Times New Roman" w:hAnsi="Times New Roman" w:cs="Times New Roman"/>
        </w:rPr>
        <w:t xml:space="preserve">20 </w:t>
      </w:r>
      <w:r w:rsidRPr="00AE3761">
        <w:rPr>
          <w:rFonts w:ascii="Times New Roman" w:hAnsi="Times New Roman" w:cs="Times New Roman"/>
        </w:rPr>
        <w:t xml:space="preserve">de </w:t>
      </w:r>
      <w:r>
        <w:rPr>
          <w:rFonts w:ascii="Times New Roman" w:hAnsi="Times New Roman" w:cs="Times New Roman"/>
        </w:rPr>
        <w:t xml:space="preserve">agosto, mediante Anta No.04 de la Mesa Directiva de la Comisión, </w:t>
      </w:r>
      <w:r w:rsidRPr="00AE3761">
        <w:rPr>
          <w:rFonts w:ascii="Times New Roman" w:hAnsi="Times New Roman" w:cs="Times New Roman"/>
        </w:rPr>
        <w:t xml:space="preserve">fui designada como ponente para primer debate de este proyecto, por la presidencia de la </w:t>
      </w:r>
      <w:r>
        <w:rPr>
          <w:rFonts w:ascii="Times New Roman" w:hAnsi="Times New Roman" w:cs="Times New Roman"/>
        </w:rPr>
        <w:t>misma.</w:t>
      </w:r>
    </w:p>
    <w:p w:rsidR="00163F4E" w:rsidRPr="00AE3761" w:rsidRDefault="00163F4E" w:rsidP="00163F4E">
      <w:pPr>
        <w:pStyle w:val="Sinespaciado"/>
        <w:ind w:left="567"/>
        <w:jc w:val="both"/>
        <w:rPr>
          <w:rFonts w:ascii="Times New Roman" w:hAnsi="Times New Roman" w:cs="Times New Roman"/>
          <w:b/>
          <w:sz w:val="24"/>
          <w:szCs w:val="24"/>
          <w:u w:val="single"/>
          <w:lang w:val="es-ES_tradnl"/>
        </w:rPr>
      </w:pPr>
    </w:p>
    <w:p w:rsidR="00163F4E" w:rsidRDefault="00163F4E" w:rsidP="00163F4E">
      <w:pPr>
        <w:pStyle w:val="Sinespaciado"/>
        <w:ind w:left="567"/>
        <w:jc w:val="both"/>
        <w:rPr>
          <w:rFonts w:ascii="Times New Roman" w:hAnsi="Times New Roman" w:cs="Times New Roman"/>
          <w:b/>
          <w:sz w:val="24"/>
          <w:szCs w:val="24"/>
          <w:u w:val="single"/>
          <w:lang w:val="es-ES_tradnl"/>
        </w:rPr>
      </w:pPr>
    </w:p>
    <w:p w:rsidR="00163F4E" w:rsidRPr="00AE3761" w:rsidRDefault="00163F4E" w:rsidP="00163F4E">
      <w:pPr>
        <w:pStyle w:val="Sinespaciado"/>
        <w:ind w:left="567"/>
        <w:jc w:val="both"/>
        <w:rPr>
          <w:rFonts w:ascii="Times New Roman" w:hAnsi="Times New Roman" w:cs="Times New Roman"/>
          <w:b/>
          <w:sz w:val="24"/>
          <w:szCs w:val="24"/>
          <w:u w:val="single"/>
          <w:lang w:val="es-ES_tradnl"/>
        </w:rPr>
      </w:pPr>
    </w:p>
    <w:p w:rsidR="00163F4E" w:rsidRPr="00AE3761" w:rsidRDefault="00163F4E" w:rsidP="00163F4E">
      <w:pPr>
        <w:pStyle w:val="Sinespaciado"/>
        <w:numPr>
          <w:ilvl w:val="0"/>
          <w:numId w:val="1"/>
        </w:numPr>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OBJETO DEL PROYECTO:</w:t>
      </w:r>
    </w:p>
    <w:p w:rsidR="00163F4E" w:rsidRPr="00AE3761" w:rsidRDefault="00163F4E" w:rsidP="00163F4E">
      <w:pPr>
        <w:pStyle w:val="Sinespaciado"/>
        <w:ind w:left="720"/>
        <w:jc w:val="both"/>
        <w:rPr>
          <w:rFonts w:ascii="Times New Roman" w:hAnsi="Times New Roman" w:cs="Times New Roman"/>
          <w:b/>
          <w:sz w:val="24"/>
          <w:szCs w:val="24"/>
          <w:u w:val="single"/>
          <w:lang w:val="es-ES_tradnl"/>
        </w:rPr>
      </w:pPr>
    </w:p>
    <w:p w:rsidR="00163F4E" w:rsidRPr="00AE3761" w:rsidRDefault="00163F4E" w:rsidP="00163F4E">
      <w:pPr>
        <w:pStyle w:val="Sinespaciado"/>
        <w:ind w:left="720"/>
        <w:jc w:val="both"/>
        <w:rPr>
          <w:rFonts w:ascii="Times New Roman" w:hAnsi="Times New Roman" w:cs="Times New Roman"/>
          <w:b/>
          <w:sz w:val="24"/>
          <w:szCs w:val="24"/>
          <w:u w:val="single"/>
          <w:lang w:val="es-ES_tradnl"/>
        </w:rPr>
      </w:pPr>
    </w:p>
    <w:p w:rsidR="00E32BF9" w:rsidRDefault="00E32BF9" w:rsidP="00163F4E">
      <w:pPr>
        <w:jc w:val="both"/>
        <w:rPr>
          <w:rFonts w:ascii="Times New Roman" w:hAnsi="Times New Roman" w:cs="Times New Roman"/>
          <w:sz w:val="24"/>
          <w:szCs w:val="24"/>
        </w:rPr>
      </w:pPr>
      <w:r w:rsidRPr="00E32BF9">
        <w:rPr>
          <w:rFonts w:ascii="Times New Roman" w:hAnsi="Times New Roman" w:cs="Times New Roman"/>
          <w:sz w:val="24"/>
          <w:szCs w:val="24"/>
        </w:rPr>
        <w:t xml:space="preserve">El presente acto legislativo tiene </w:t>
      </w:r>
      <w:r>
        <w:rPr>
          <w:rFonts w:ascii="Times New Roman" w:hAnsi="Times New Roman" w:cs="Times New Roman"/>
          <w:sz w:val="24"/>
          <w:szCs w:val="24"/>
        </w:rPr>
        <w:t xml:space="preserve">los siguientes </w:t>
      </w:r>
      <w:r w:rsidRPr="00E32BF9">
        <w:rPr>
          <w:rFonts w:ascii="Times New Roman" w:hAnsi="Times New Roman" w:cs="Times New Roman"/>
          <w:sz w:val="24"/>
          <w:szCs w:val="24"/>
        </w:rPr>
        <w:t>objet</w:t>
      </w:r>
      <w:r>
        <w:rPr>
          <w:rFonts w:ascii="Times New Roman" w:hAnsi="Times New Roman" w:cs="Times New Roman"/>
          <w:sz w:val="24"/>
          <w:szCs w:val="24"/>
        </w:rPr>
        <w:t>ivos:</w:t>
      </w:r>
    </w:p>
    <w:p w:rsidR="00E32BF9" w:rsidRPr="009E653E" w:rsidRDefault="00E32BF9" w:rsidP="009E653E">
      <w:pPr>
        <w:pStyle w:val="Prrafodelista"/>
        <w:numPr>
          <w:ilvl w:val="0"/>
          <w:numId w:val="8"/>
        </w:numPr>
        <w:jc w:val="both"/>
        <w:rPr>
          <w:rFonts w:ascii="Times New Roman" w:eastAsia="Times New Roman" w:hAnsi="Times New Roman" w:cs="Times New Roman"/>
          <w:sz w:val="24"/>
          <w:szCs w:val="24"/>
          <w:lang w:eastAsia="es-CO"/>
        </w:rPr>
      </w:pPr>
      <w:r w:rsidRPr="00E32BF9">
        <w:rPr>
          <w:rFonts w:ascii="Times New Roman" w:hAnsi="Times New Roman" w:cs="Times New Roman"/>
          <w:sz w:val="24"/>
          <w:szCs w:val="24"/>
        </w:rPr>
        <w:t>propiciar espacios públicos, como parques recreacionales y polideportivos, para el disfrute y goce de los niños, niñas y adolescentes</w:t>
      </w:r>
      <w:r w:rsidR="009E653E">
        <w:rPr>
          <w:rFonts w:ascii="Times New Roman" w:hAnsi="Times New Roman" w:cs="Times New Roman"/>
          <w:sz w:val="24"/>
          <w:szCs w:val="24"/>
        </w:rPr>
        <w:t>, e</w:t>
      </w:r>
      <w:r w:rsidRPr="009E653E">
        <w:rPr>
          <w:rFonts w:ascii="Times New Roman" w:hAnsi="Times New Roman" w:cs="Times New Roman"/>
          <w:sz w:val="24"/>
          <w:szCs w:val="24"/>
        </w:rPr>
        <w:t>stablec</w:t>
      </w:r>
      <w:r w:rsidR="009E653E">
        <w:rPr>
          <w:rFonts w:ascii="Times New Roman" w:hAnsi="Times New Roman" w:cs="Times New Roman"/>
          <w:sz w:val="24"/>
          <w:szCs w:val="24"/>
        </w:rPr>
        <w:t>iendo</w:t>
      </w:r>
      <w:r w:rsidRPr="009E653E">
        <w:rPr>
          <w:rFonts w:ascii="Times New Roman" w:hAnsi="Times New Roman" w:cs="Times New Roman"/>
          <w:sz w:val="24"/>
          <w:szCs w:val="24"/>
        </w:rPr>
        <w:t xml:space="preserve"> zonas seguras y dignas, libres del consumo de sustancias estupefacientes o sicotrópicas, donde se podrán realizar actividades recreativas y de esparcimiento</w:t>
      </w:r>
      <w:r w:rsidR="009E653E">
        <w:rPr>
          <w:rFonts w:ascii="Times New Roman" w:hAnsi="Times New Roman" w:cs="Times New Roman"/>
          <w:sz w:val="24"/>
          <w:szCs w:val="24"/>
        </w:rPr>
        <w:t>.</w:t>
      </w:r>
    </w:p>
    <w:p w:rsidR="00E32BF9" w:rsidRPr="00E32BF9" w:rsidRDefault="00E32BF9" w:rsidP="00E32BF9">
      <w:pPr>
        <w:pStyle w:val="Prrafodelista"/>
        <w:rPr>
          <w:rFonts w:ascii="Times New Roman" w:hAnsi="Times New Roman" w:cs="Times New Roman"/>
          <w:sz w:val="24"/>
          <w:szCs w:val="24"/>
        </w:rPr>
      </w:pPr>
    </w:p>
    <w:p w:rsidR="00163F4E" w:rsidRPr="00E32BF9" w:rsidRDefault="00E32BF9" w:rsidP="00E32BF9">
      <w:pPr>
        <w:pStyle w:val="Prrafodelista"/>
        <w:numPr>
          <w:ilvl w:val="0"/>
          <w:numId w:val="8"/>
        </w:numPr>
        <w:jc w:val="both"/>
        <w:rPr>
          <w:rFonts w:ascii="Times New Roman" w:eastAsia="Times New Roman" w:hAnsi="Times New Roman" w:cs="Times New Roman"/>
          <w:sz w:val="24"/>
          <w:szCs w:val="24"/>
          <w:lang w:eastAsia="es-CO"/>
        </w:rPr>
      </w:pPr>
      <w:r>
        <w:rPr>
          <w:rFonts w:ascii="Times New Roman" w:hAnsi="Times New Roman" w:cs="Times New Roman"/>
          <w:sz w:val="24"/>
          <w:szCs w:val="24"/>
        </w:rPr>
        <w:t>P</w:t>
      </w:r>
      <w:r w:rsidRPr="00E32BF9">
        <w:rPr>
          <w:rFonts w:ascii="Times New Roman" w:hAnsi="Times New Roman" w:cs="Times New Roman"/>
          <w:sz w:val="24"/>
          <w:szCs w:val="24"/>
        </w:rPr>
        <w:t xml:space="preserve">rohibir el consumo de estas </w:t>
      </w:r>
      <w:r>
        <w:rPr>
          <w:rFonts w:ascii="Times New Roman" w:hAnsi="Times New Roman" w:cs="Times New Roman"/>
          <w:sz w:val="24"/>
          <w:szCs w:val="24"/>
        </w:rPr>
        <w:t>sustancias</w:t>
      </w:r>
      <w:r w:rsidRPr="00E32BF9">
        <w:rPr>
          <w:rFonts w:ascii="Times New Roman" w:hAnsi="Times New Roman" w:cs="Times New Roman"/>
          <w:sz w:val="24"/>
          <w:szCs w:val="24"/>
        </w:rPr>
        <w:t xml:space="preserve"> en la periferia de universidades, institutos superiores y centros educativos y en especial en los lugares donde se encuentren niños niñas y adolescentes, mujeres en estado de embarazo y adultos mayores.</w:t>
      </w:r>
    </w:p>
    <w:p w:rsidR="00163F4E" w:rsidRPr="00AE3761" w:rsidRDefault="00163F4E" w:rsidP="00163F4E">
      <w:pPr>
        <w:jc w:val="both"/>
        <w:rPr>
          <w:rFonts w:ascii="Times New Roman" w:eastAsia="Times New Roman" w:hAnsi="Times New Roman" w:cs="Times New Roman"/>
          <w:sz w:val="24"/>
          <w:szCs w:val="24"/>
          <w:lang w:eastAsia="es-CO"/>
        </w:rPr>
      </w:pPr>
    </w:p>
    <w:p w:rsidR="00163F4E" w:rsidRDefault="00163F4E" w:rsidP="00163F4E">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t>CONTENIDO DEL PROYECTO:</w:t>
      </w:r>
    </w:p>
    <w:p w:rsidR="00163F4E" w:rsidRDefault="00163F4E" w:rsidP="00163F4E">
      <w:pPr>
        <w:pStyle w:val="Sinespaciado"/>
        <w:jc w:val="both"/>
        <w:rPr>
          <w:rFonts w:ascii="Times New Roman" w:hAnsi="Times New Roman" w:cs="Times New Roman"/>
          <w:b/>
          <w:sz w:val="24"/>
          <w:szCs w:val="24"/>
          <w:u w:val="single"/>
          <w:lang w:val="es-ES_tradnl"/>
        </w:rPr>
      </w:pPr>
    </w:p>
    <w:p w:rsidR="00163F4E" w:rsidRDefault="00163F4E" w:rsidP="00163F4E">
      <w:pPr>
        <w:pStyle w:val="Sinespaciado"/>
        <w:jc w:val="both"/>
        <w:rPr>
          <w:rFonts w:ascii="Times New Roman" w:hAnsi="Times New Roman" w:cs="Times New Roman"/>
          <w:b/>
          <w:sz w:val="24"/>
          <w:szCs w:val="24"/>
          <w:u w:val="single"/>
          <w:lang w:val="es-ES_tradnl"/>
        </w:rPr>
      </w:pPr>
    </w:p>
    <w:p w:rsidR="00163F4E" w:rsidRPr="00A160F1" w:rsidRDefault="00163F4E" w:rsidP="00163F4E">
      <w:pPr>
        <w:pStyle w:val="Sinespaciado"/>
        <w:jc w:val="both"/>
        <w:rPr>
          <w:rFonts w:ascii="Times New Roman" w:hAnsi="Times New Roman" w:cs="Times New Roman"/>
          <w:sz w:val="24"/>
          <w:szCs w:val="24"/>
          <w:lang w:val="es-ES_tradnl"/>
        </w:rPr>
      </w:pPr>
      <w:r w:rsidRPr="00A160F1">
        <w:rPr>
          <w:rFonts w:ascii="Times New Roman" w:hAnsi="Times New Roman" w:cs="Times New Roman"/>
          <w:sz w:val="24"/>
          <w:szCs w:val="24"/>
          <w:lang w:val="es-ES_tradnl"/>
        </w:rPr>
        <w:t>El articulado propuesto</w:t>
      </w:r>
      <w:r>
        <w:rPr>
          <w:rFonts w:ascii="Times New Roman" w:hAnsi="Times New Roman" w:cs="Times New Roman"/>
          <w:sz w:val="24"/>
          <w:szCs w:val="24"/>
          <w:lang w:val="es-ES_tradnl"/>
        </w:rPr>
        <w:t xml:space="preserve"> es el siguiente:</w:t>
      </w:r>
    </w:p>
    <w:p w:rsidR="00163F4E" w:rsidRPr="00AE3761" w:rsidRDefault="00163F4E" w:rsidP="00163F4E">
      <w:pPr>
        <w:pStyle w:val="Sinespaciado"/>
        <w:ind w:left="567"/>
        <w:jc w:val="both"/>
        <w:rPr>
          <w:rFonts w:ascii="Times New Roman" w:hAnsi="Times New Roman" w:cs="Times New Roman"/>
          <w:b/>
          <w:sz w:val="24"/>
          <w:szCs w:val="24"/>
          <w:u w:val="single"/>
          <w:lang w:val="es-ES_tradnl"/>
        </w:rPr>
      </w:pPr>
    </w:p>
    <w:p w:rsidR="00163F4E" w:rsidRPr="00AE3761" w:rsidRDefault="00163F4E" w:rsidP="00163F4E">
      <w:pPr>
        <w:pStyle w:val="Sinespaciado"/>
        <w:ind w:left="567"/>
        <w:jc w:val="both"/>
        <w:rPr>
          <w:rFonts w:ascii="Times New Roman" w:hAnsi="Times New Roman" w:cs="Times New Roman"/>
          <w:b/>
          <w:sz w:val="24"/>
          <w:szCs w:val="24"/>
          <w:u w:val="single"/>
          <w:lang w:val="es-ES_tradnl"/>
        </w:rPr>
      </w:pPr>
    </w:p>
    <w:p w:rsidR="00E32BF9" w:rsidRPr="00E32BF9" w:rsidRDefault="00E32BF9" w:rsidP="00E32BF9">
      <w:pPr>
        <w:jc w:val="both"/>
        <w:rPr>
          <w:rFonts w:ascii="Times New Roman" w:hAnsi="Times New Roman" w:cs="Times New Roman"/>
          <w:bCs/>
          <w:i/>
          <w:sz w:val="24"/>
          <w:szCs w:val="24"/>
          <w:lang w:val="es-ES_tradnl"/>
        </w:rPr>
      </w:pPr>
      <w:r w:rsidRPr="00E32BF9">
        <w:rPr>
          <w:rFonts w:ascii="Times New Roman" w:hAnsi="Times New Roman" w:cs="Times New Roman"/>
          <w:b/>
          <w:i/>
          <w:sz w:val="24"/>
          <w:szCs w:val="24"/>
          <w:lang w:val="es-ES_tradnl"/>
        </w:rPr>
        <w:t xml:space="preserve">Artículo 1. </w:t>
      </w:r>
      <w:r w:rsidRPr="00E32BF9">
        <w:rPr>
          <w:rFonts w:ascii="Times New Roman" w:hAnsi="Times New Roman" w:cs="Times New Roman"/>
          <w:bCs/>
          <w:i/>
          <w:sz w:val="24"/>
          <w:szCs w:val="24"/>
          <w:lang w:val="es-ES_tradnl"/>
        </w:rPr>
        <w:t>Adiciónese un inciso al artículo 49 de la Constitución Política de Colombia el cual quedara así;</w:t>
      </w:r>
    </w:p>
    <w:p w:rsidR="00E32BF9" w:rsidRPr="00E32BF9" w:rsidRDefault="00E32BF9" w:rsidP="00E32BF9">
      <w:pPr>
        <w:jc w:val="both"/>
        <w:rPr>
          <w:rFonts w:ascii="Times New Roman" w:hAnsi="Times New Roman" w:cs="Times New Roman"/>
          <w:bCs/>
          <w:i/>
          <w:sz w:val="24"/>
          <w:szCs w:val="24"/>
          <w:lang w:val="es-ES_tradnl"/>
        </w:rPr>
      </w:pPr>
      <w:r w:rsidRPr="00E32BF9">
        <w:rPr>
          <w:rFonts w:ascii="Times New Roman" w:hAnsi="Times New Roman" w:cs="Times New Roman"/>
          <w:b/>
          <w:i/>
          <w:sz w:val="24"/>
          <w:szCs w:val="24"/>
          <w:lang w:val="es-ES_tradnl"/>
        </w:rPr>
        <w:t xml:space="preserve">ARTICULO 49.  </w:t>
      </w:r>
      <w:r w:rsidRPr="00E32BF9">
        <w:rPr>
          <w:rFonts w:ascii="Times New Roman" w:hAnsi="Times New Roman" w:cs="Times New Roman"/>
          <w:bCs/>
          <w:i/>
          <w:sz w:val="24"/>
          <w:szCs w:val="24"/>
          <w:lang w:val="es-ES_tradnl"/>
        </w:rPr>
        <w:t>La atención de la salud y el saneamiento ambiental son servicios públicos a cargo del Estado. Se garantiza a todas las personas el acceso a los servicios de promoción, protección y recuperación de la salud.</w:t>
      </w:r>
    </w:p>
    <w:p w:rsidR="00E32BF9" w:rsidRPr="00E32BF9" w:rsidRDefault="00E32BF9" w:rsidP="00E32BF9">
      <w:pPr>
        <w:jc w:val="both"/>
        <w:rPr>
          <w:rFonts w:ascii="Times New Roman" w:hAnsi="Times New Roman" w:cs="Times New Roman"/>
          <w:bCs/>
          <w:i/>
          <w:sz w:val="24"/>
          <w:szCs w:val="24"/>
          <w:lang w:val="es-ES_tradnl"/>
        </w:rPr>
      </w:pPr>
      <w:r w:rsidRPr="00E32BF9">
        <w:rPr>
          <w:rFonts w:ascii="Times New Roman" w:hAnsi="Times New Roman" w:cs="Times New Roman"/>
          <w:bCs/>
          <w:i/>
          <w:sz w:val="24"/>
          <w:szCs w:val="24"/>
          <w:lang w:val="es-ES_tradnl"/>
        </w:rPr>
        <w:t xml:space="preserve">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w:t>
      </w:r>
      <w:r w:rsidRPr="00E32BF9">
        <w:rPr>
          <w:rFonts w:ascii="Times New Roman" w:hAnsi="Times New Roman" w:cs="Times New Roman"/>
          <w:bCs/>
          <w:i/>
          <w:sz w:val="24"/>
          <w:szCs w:val="24"/>
          <w:lang w:val="es-ES_tradnl"/>
        </w:rPr>
        <w:lastRenderedPageBreak/>
        <w:t>competencias de la Nación, las entidades territoriales y los particulares y determinar los aportes a su cargo en los términos y condiciones señalados en la ley.</w:t>
      </w:r>
    </w:p>
    <w:p w:rsidR="00E32BF9" w:rsidRPr="00E32BF9" w:rsidRDefault="00E32BF9" w:rsidP="00E32BF9">
      <w:pPr>
        <w:jc w:val="both"/>
        <w:rPr>
          <w:rFonts w:ascii="Times New Roman" w:hAnsi="Times New Roman" w:cs="Times New Roman"/>
          <w:bCs/>
          <w:i/>
          <w:sz w:val="24"/>
          <w:szCs w:val="24"/>
          <w:lang w:val="es-ES_tradnl"/>
        </w:rPr>
      </w:pPr>
      <w:r w:rsidRPr="00E32BF9">
        <w:rPr>
          <w:rFonts w:ascii="Times New Roman" w:hAnsi="Times New Roman" w:cs="Times New Roman"/>
          <w:bCs/>
          <w:i/>
          <w:sz w:val="24"/>
          <w:szCs w:val="24"/>
          <w:lang w:val="es-ES_tradnl"/>
        </w:rPr>
        <w:t>Los servicios de salud se organizarán en forma descentralizada, por niveles de atención y con participación de la comunidad.</w:t>
      </w:r>
    </w:p>
    <w:p w:rsidR="00E32BF9" w:rsidRPr="00E32BF9" w:rsidRDefault="00E32BF9" w:rsidP="00E32BF9">
      <w:pPr>
        <w:jc w:val="both"/>
        <w:rPr>
          <w:rFonts w:ascii="Times New Roman" w:hAnsi="Times New Roman" w:cs="Times New Roman"/>
          <w:bCs/>
          <w:i/>
          <w:sz w:val="24"/>
          <w:szCs w:val="24"/>
          <w:lang w:val="es-ES_tradnl"/>
        </w:rPr>
      </w:pPr>
      <w:r w:rsidRPr="00E32BF9">
        <w:rPr>
          <w:rFonts w:ascii="Times New Roman" w:hAnsi="Times New Roman" w:cs="Times New Roman"/>
          <w:bCs/>
          <w:i/>
          <w:sz w:val="24"/>
          <w:szCs w:val="24"/>
          <w:lang w:val="es-ES_tradnl"/>
        </w:rPr>
        <w:t>La ley señalará los términos en los cuales la atención básica para todos los habitantes será gratuita y obligatoria.</w:t>
      </w:r>
    </w:p>
    <w:p w:rsidR="00E32BF9" w:rsidRPr="00E32BF9" w:rsidRDefault="00E32BF9" w:rsidP="00E32BF9">
      <w:pPr>
        <w:jc w:val="both"/>
        <w:rPr>
          <w:rFonts w:ascii="Times New Roman" w:hAnsi="Times New Roman" w:cs="Times New Roman"/>
          <w:bCs/>
          <w:i/>
          <w:sz w:val="24"/>
          <w:szCs w:val="24"/>
          <w:lang w:val="es-ES_tradnl"/>
        </w:rPr>
      </w:pPr>
      <w:r w:rsidRPr="00E32BF9">
        <w:rPr>
          <w:rFonts w:ascii="Times New Roman" w:hAnsi="Times New Roman" w:cs="Times New Roman"/>
          <w:bCs/>
          <w:i/>
          <w:sz w:val="24"/>
          <w:szCs w:val="24"/>
          <w:lang w:val="es-ES_tradnl"/>
        </w:rPr>
        <w:t>Toda persona tiene el deber de procurar el cuidado integral de su salud y de su comunidad.</w:t>
      </w:r>
    </w:p>
    <w:p w:rsidR="00E32BF9" w:rsidRPr="006B4A20" w:rsidRDefault="00E32BF9" w:rsidP="00E32BF9">
      <w:pPr>
        <w:jc w:val="both"/>
        <w:rPr>
          <w:rFonts w:ascii="Times New Roman" w:hAnsi="Times New Roman" w:cs="Times New Roman"/>
          <w:b/>
          <w:i/>
          <w:sz w:val="24"/>
          <w:szCs w:val="24"/>
          <w:u w:val="single"/>
          <w:lang w:val="es-ES_tradnl"/>
        </w:rPr>
      </w:pPr>
      <w:r w:rsidRPr="006B4A20">
        <w:rPr>
          <w:rFonts w:ascii="Times New Roman" w:hAnsi="Times New Roman" w:cs="Times New Roman"/>
          <w:b/>
          <w:i/>
          <w:sz w:val="24"/>
          <w:szCs w:val="24"/>
          <w:u w:val="single"/>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rsidR="00E32BF9" w:rsidRPr="006B4A20" w:rsidRDefault="00E32BF9" w:rsidP="00E32BF9">
      <w:pPr>
        <w:jc w:val="both"/>
        <w:rPr>
          <w:rFonts w:ascii="Times New Roman" w:hAnsi="Times New Roman" w:cs="Times New Roman"/>
          <w:b/>
          <w:i/>
          <w:sz w:val="24"/>
          <w:szCs w:val="24"/>
          <w:u w:val="single"/>
          <w:lang w:val="es-ES_tradnl"/>
        </w:rPr>
      </w:pPr>
      <w:r w:rsidRPr="006B4A20">
        <w:rPr>
          <w:rFonts w:ascii="Times New Roman" w:hAnsi="Times New Roman" w:cs="Times New Roman"/>
          <w:b/>
          <w:i/>
          <w:sz w:val="24"/>
          <w:szCs w:val="24"/>
          <w:u w:val="single"/>
          <w:lang w:val="es-ES_tradnl"/>
        </w:rPr>
        <w:t xml:space="preserve">En todo caso, se prohíbe el consumo de las sustancias referidas en el anterior inciso, en la periferia de parques recreacionales, polideportivos, universidades, institutos superiores y centros educativos, en especial en los lugares donde se encuentren niños niñas y adolescentes, mujeres en estado de embarazo y adultos mayores </w:t>
      </w:r>
    </w:p>
    <w:p w:rsidR="00E32BF9" w:rsidRPr="006B4A20" w:rsidRDefault="00E32BF9" w:rsidP="00E32BF9">
      <w:pPr>
        <w:jc w:val="both"/>
        <w:rPr>
          <w:rFonts w:ascii="Times New Roman" w:hAnsi="Times New Roman" w:cs="Times New Roman"/>
          <w:b/>
          <w:i/>
          <w:sz w:val="24"/>
          <w:szCs w:val="24"/>
          <w:u w:val="single"/>
          <w:lang w:val="es-ES_tradnl"/>
        </w:rPr>
      </w:pPr>
      <w:r w:rsidRPr="006B4A20">
        <w:rPr>
          <w:rFonts w:ascii="Times New Roman" w:hAnsi="Times New Roman" w:cs="Times New Roman"/>
          <w:b/>
          <w:i/>
          <w:sz w:val="24"/>
          <w:szCs w:val="24"/>
          <w:u w:val="single"/>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rsidR="00E32BF9" w:rsidRPr="00E32BF9" w:rsidRDefault="00E32BF9" w:rsidP="00E32BF9">
      <w:pPr>
        <w:jc w:val="both"/>
        <w:rPr>
          <w:rFonts w:ascii="Times New Roman" w:hAnsi="Times New Roman" w:cs="Times New Roman"/>
          <w:b/>
          <w:i/>
          <w:sz w:val="24"/>
          <w:szCs w:val="24"/>
          <w:lang w:val="es-ES_tradnl"/>
        </w:rPr>
      </w:pPr>
      <w:r w:rsidRPr="00E32BF9">
        <w:rPr>
          <w:rFonts w:ascii="Times New Roman" w:hAnsi="Times New Roman" w:cs="Times New Roman"/>
          <w:b/>
          <w:i/>
          <w:sz w:val="24"/>
          <w:szCs w:val="24"/>
          <w:lang w:val="es-ES_tradnl"/>
        </w:rPr>
        <w:t xml:space="preserve"> </w:t>
      </w:r>
    </w:p>
    <w:p w:rsidR="00163F4E" w:rsidRDefault="00E32BF9" w:rsidP="00E32BF9">
      <w:pPr>
        <w:jc w:val="both"/>
        <w:rPr>
          <w:rFonts w:ascii="Times New Roman" w:hAnsi="Times New Roman" w:cs="Times New Roman"/>
          <w:bCs/>
          <w:i/>
          <w:sz w:val="24"/>
          <w:szCs w:val="24"/>
          <w:lang w:val="es-ES_tradnl"/>
        </w:rPr>
      </w:pPr>
      <w:r w:rsidRPr="00E32BF9">
        <w:rPr>
          <w:rFonts w:ascii="Times New Roman" w:hAnsi="Times New Roman" w:cs="Times New Roman"/>
          <w:b/>
          <w:i/>
          <w:sz w:val="24"/>
          <w:szCs w:val="24"/>
          <w:lang w:val="es-ES_tradnl"/>
        </w:rPr>
        <w:t xml:space="preserve">Artículo 2. </w:t>
      </w:r>
      <w:r w:rsidRPr="006B4A20">
        <w:rPr>
          <w:rFonts w:ascii="Times New Roman" w:hAnsi="Times New Roman" w:cs="Times New Roman"/>
          <w:bCs/>
          <w:i/>
          <w:sz w:val="24"/>
          <w:szCs w:val="24"/>
          <w:lang w:val="es-ES_tradnl"/>
        </w:rPr>
        <w:t>El presente Acto legislativo rige a partir de su promulgación y deroga todas las normas que le sean contrarias.</w:t>
      </w:r>
    </w:p>
    <w:p w:rsidR="006B4A20" w:rsidRPr="006B4A20" w:rsidRDefault="006B4A20" w:rsidP="00E32BF9">
      <w:pPr>
        <w:jc w:val="both"/>
        <w:rPr>
          <w:rFonts w:ascii="Times New Roman" w:hAnsi="Times New Roman" w:cs="Times New Roman"/>
          <w:bCs/>
          <w:i/>
          <w:sz w:val="24"/>
          <w:szCs w:val="24"/>
          <w:lang w:val="es-ES_tradnl"/>
        </w:rPr>
      </w:pPr>
    </w:p>
    <w:p w:rsidR="00163F4E" w:rsidRPr="008404AE" w:rsidRDefault="00163F4E" w:rsidP="00163F4E">
      <w:pPr>
        <w:pStyle w:val="Prrafodelista"/>
        <w:numPr>
          <w:ilvl w:val="0"/>
          <w:numId w:val="1"/>
        </w:numPr>
        <w:jc w:val="both"/>
        <w:rPr>
          <w:rFonts w:ascii="Times New Roman" w:eastAsia="Times New Roman" w:hAnsi="Times New Roman" w:cs="Times New Roman"/>
          <w:i/>
          <w:sz w:val="24"/>
          <w:szCs w:val="24"/>
          <w:lang w:eastAsia="es-CO"/>
        </w:rPr>
      </w:pPr>
      <w:r>
        <w:rPr>
          <w:rFonts w:ascii="Times New Roman" w:eastAsia="Times New Roman" w:hAnsi="Times New Roman" w:cs="Times New Roman"/>
          <w:b/>
          <w:sz w:val="24"/>
          <w:szCs w:val="24"/>
          <w:u w:val="single"/>
          <w:lang w:eastAsia="es-CO"/>
        </w:rPr>
        <w:t>ANTECEDENTES</w:t>
      </w:r>
    </w:p>
    <w:p w:rsidR="00163F4E" w:rsidRDefault="00163F4E" w:rsidP="00163F4E">
      <w:pPr>
        <w:pStyle w:val="Prrafodelista"/>
        <w:jc w:val="both"/>
        <w:rPr>
          <w:rFonts w:ascii="Times New Roman" w:eastAsia="Times New Roman" w:hAnsi="Times New Roman" w:cs="Times New Roman"/>
          <w:b/>
          <w:sz w:val="24"/>
          <w:szCs w:val="24"/>
          <w:u w:val="single"/>
          <w:lang w:eastAsia="es-CO"/>
        </w:rPr>
      </w:pPr>
    </w:p>
    <w:p w:rsidR="00163F4E" w:rsidRDefault="00163F4E" w:rsidP="00163F4E">
      <w:pPr>
        <w:pStyle w:val="Prrafodelista"/>
        <w:jc w:val="both"/>
        <w:rPr>
          <w:rFonts w:ascii="Times New Roman" w:hAnsi="Times New Roman" w:cs="Times New Roman"/>
          <w:sz w:val="24"/>
        </w:rPr>
      </w:pPr>
      <w:r w:rsidRPr="008404AE">
        <w:rPr>
          <w:rFonts w:ascii="Times New Roman" w:hAnsi="Times New Roman" w:cs="Times New Roman"/>
          <w:sz w:val="24"/>
        </w:rPr>
        <w:t xml:space="preserve">Dentro de las iniciativas que se han planteado en torno </w:t>
      </w:r>
      <w:r>
        <w:rPr>
          <w:rFonts w:ascii="Times New Roman" w:hAnsi="Times New Roman" w:cs="Times New Roman"/>
          <w:sz w:val="24"/>
        </w:rPr>
        <w:t>al tema</w:t>
      </w:r>
      <w:r w:rsidRPr="008404AE">
        <w:rPr>
          <w:rFonts w:ascii="Times New Roman" w:hAnsi="Times New Roman" w:cs="Times New Roman"/>
          <w:sz w:val="24"/>
        </w:rPr>
        <w:t xml:space="preserve"> de</w:t>
      </w:r>
      <w:r w:rsidR="006B4A20">
        <w:rPr>
          <w:rFonts w:ascii="Times New Roman" w:hAnsi="Times New Roman" w:cs="Times New Roman"/>
          <w:sz w:val="24"/>
        </w:rPr>
        <w:t xml:space="preserve"> </w:t>
      </w:r>
      <w:r w:rsidRPr="008404AE">
        <w:rPr>
          <w:rFonts w:ascii="Times New Roman" w:hAnsi="Times New Roman" w:cs="Times New Roman"/>
          <w:sz w:val="24"/>
        </w:rPr>
        <w:t>l</w:t>
      </w:r>
      <w:r w:rsidR="006B4A20">
        <w:rPr>
          <w:rFonts w:ascii="Times New Roman" w:hAnsi="Times New Roman" w:cs="Times New Roman"/>
          <w:sz w:val="24"/>
        </w:rPr>
        <w:t>a</w:t>
      </w:r>
      <w:r w:rsidRPr="008404AE">
        <w:rPr>
          <w:rFonts w:ascii="Times New Roman" w:hAnsi="Times New Roman" w:cs="Times New Roman"/>
          <w:sz w:val="24"/>
        </w:rPr>
        <w:t xml:space="preserve"> </w:t>
      </w:r>
      <w:r w:rsidR="006B4A20">
        <w:rPr>
          <w:rFonts w:ascii="Times New Roman" w:hAnsi="Times New Roman" w:cs="Times New Roman"/>
          <w:sz w:val="24"/>
        </w:rPr>
        <w:t>prohibición del consumo de drogas</w:t>
      </w:r>
      <w:r w:rsidRPr="008404AE">
        <w:rPr>
          <w:rFonts w:ascii="Times New Roman" w:hAnsi="Times New Roman" w:cs="Times New Roman"/>
          <w:sz w:val="24"/>
        </w:rPr>
        <w:t>, podemos relacionar:</w:t>
      </w:r>
    </w:p>
    <w:p w:rsidR="00163F4E" w:rsidRDefault="00163F4E" w:rsidP="00163F4E">
      <w:pPr>
        <w:pStyle w:val="Prrafodelista"/>
        <w:jc w:val="both"/>
        <w:rPr>
          <w:rFonts w:ascii="Times New Roman" w:hAnsi="Times New Roman" w:cs="Times New Roman"/>
          <w:sz w:val="24"/>
        </w:rPr>
      </w:pPr>
    </w:p>
    <w:p w:rsidR="00163F4E" w:rsidRDefault="00163F4E" w:rsidP="00163F4E">
      <w:pPr>
        <w:pStyle w:val="Prrafodelista"/>
        <w:jc w:val="both"/>
        <w:rPr>
          <w:rFonts w:ascii="Times New Roman" w:hAnsi="Times New Roman" w:cs="Times New Roman"/>
          <w:sz w:val="24"/>
        </w:rPr>
      </w:pPr>
    </w:p>
    <w:p w:rsidR="00163F4E" w:rsidRDefault="00163F4E" w:rsidP="00163F4E">
      <w:pPr>
        <w:pStyle w:val="Prrafodelista"/>
        <w:numPr>
          <w:ilvl w:val="0"/>
          <w:numId w:val="4"/>
        </w:numPr>
        <w:jc w:val="both"/>
        <w:rPr>
          <w:rFonts w:ascii="Times New Roman" w:hAnsi="Times New Roman" w:cs="Times New Roman"/>
          <w:sz w:val="24"/>
        </w:rPr>
      </w:pPr>
      <w:r w:rsidRPr="009E653E">
        <w:rPr>
          <w:rFonts w:ascii="Times New Roman" w:hAnsi="Times New Roman" w:cs="Times New Roman"/>
          <w:b/>
          <w:bCs/>
          <w:sz w:val="24"/>
        </w:rPr>
        <w:t xml:space="preserve">Proyecto de </w:t>
      </w:r>
      <w:r w:rsidR="006B4A20" w:rsidRPr="009E653E">
        <w:rPr>
          <w:rFonts w:ascii="Times New Roman" w:hAnsi="Times New Roman" w:cs="Times New Roman"/>
          <w:b/>
          <w:bCs/>
          <w:sz w:val="24"/>
        </w:rPr>
        <w:t>Acto Legislativo</w:t>
      </w:r>
      <w:r w:rsidRPr="009E653E">
        <w:rPr>
          <w:rFonts w:ascii="Times New Roman" w:hAnsi="Times New Roman" w:cs="Times New Roman"/>
          <w:b/>
          <w:bCs/>
          <w:sz w:val="24"/>
        </w:rPr>
        <w:t xml:space="preserve"> número </w:t>
      </w:r>
      <w:r w:rsidR="006B4A20" w:rsidRPr="009E653E">
        <w:rPr>
          <w:rFonts w:ascii="Times New Roman" w:hAnsi="Times New Roman" w:cs="Times New Roman"/>
          <w:b/>
          <w:bCs/>
          <w:sz w:val="24"/>
        </w:rPr>
        <w:t>239</w:t>
      </w:r>
      <w:r w:rsidRPr="009E653E">
        <w:rPr>
          <w:rFonts w:ascii="Times New Roman" w:hAnsi="Times New Roman" w:cs="Times New Roman"/>
          <w:b/>
          <w:bCs/>
          <w:sz w:val="24"/>
        </w:rPr>
        <w:t xml:space="preserve"> de 201</w:t>
      </w:r>
      <w:r w:rsidR="006B4A20" w:rsidRPr="009E653E">
        <w:rPr>
          <w:rFonts w:ascii="Times New Roman" w:hAnsi="Times New Roman" w:cs="Times New Roman"/>
          <w:b/>
          <w:bCs/>
          <w:sz w:val="24"/>
        </w:rPr>
        <w:t>9</w:t>
      </w:r>
      <w:r>
        <w:rPr>
          <w:rFonts w:ascii="Times New Roman" w:hAnsi="Times New Roman" w:cs="Times New Roman"/>
          <w:sz w:val="24"/>
        </w:rPr>
        <w:t xml:space="preserve">, </w:t>
      </w:r>
      <w:r w:rsidRPr="008404AE">
        <w:rPr>
          <w:rFonts w:ascii="Times New Roman" w:hAnsi="Times New Roman" w:cs="Times New Roman"/>
          <w:sz w:val="24"/>
        </w:rPr>
        <w:t xml:space="preserve">por medio del cual se </w:t>
      </w:r>
      <w:r w:rsidR="006B4A20">
        <w:rPr>
          <w:rFonts w:ascii="Times New Roman" w:hAnsi="Times New Roman" w:cs="Times New Roman"/>
          <w:sz w:val="24"/>
        </w:rPr>
        <w:t xml:space="preserve">adiciona un inciso al artículo 49 de la Constitución Política de Colombia; el cual fue archivado. </w:t>
      </w:r>
    </w:p>
    <w:p w:rsidR="00163F4E" w:rsidRDefault="00163F4E" w:rsidP="006B4A20">
      <w:pPr>
        <w:pStyle w:val="Prrafodelista"/>
        <w:ind w:left="1440"/>
        <w:jc w:val="both"/>
        <w:rPr>
          <w:rFonts w:ascii="Times New Roman" w:hAnsi="Times New Roman" w:cs="Times New Roman"/>
          <w:sz w:val="24"/>
        </w:rPr>
      </w:pPr>
      <w:r w:rsidRPr="009E653E">
        <w:rPr>
          <w:rFonts w:ascii="Times New Roman" w:hAnsi="Times New Roman" w:cs="Times New Roman"/>
          <w:b/>
          <w:bCs/>
          <w:sz w:val="24"/>
        </w:rPr>
        <w:lastRenderedPageBreak/>
        <w:t>Autor</w:t>
      </w:r>
      <w:r w:rsidR="006B4A20" w:rsidRPr="009E653E">
        <w:rPr>
          <w:rFonts w:ascii="Times New Roman" w:hAnsi="Times New Roman" w:cs="Times New Roman"/>
          <w:b/>
          <w:bCs/>
          <w:sz w:val="24"/>
        </w:rPr>
        <w:t>e</w:t>
      </w:r>
      <w:r w:rsidRPr="009E653E">
        <w:rPr>
          <w:rFonts w:ascii="Times New Roman" w:hAnsi="Times New Roman" w:cs="Times New Roman"/>
          <w:b/>
          <w:bCs/>
          <w:sz w:val="24"/>
        </w:rPr>
        <w:t>s:</w:t>
      </w:r>
      <w:r>
        <w:rPr>
          <w:rFonts w:ascii="Times New Roman" w:hAnsi="Times New Roman" w:cs="Times New Roman"/>
          <w:sz w:val="24"/>
        </w:rPr>
        <w:t xml:space="preserve"> </w:t>
      </w:r>
      <w:r w:rsidR="006B4A20" w:rsidRPr="006B4A20">
        <w:rPr>
          <w:rFonts w:ascii="Times New Roman" w:hAnsi="Times New Roman" w:cs="Times New Roman"/>
          <w:sz w:val="24"/>
        </w:rPr>
        <w:t xml:space="preserve">Álvaro Hernán Prada Artunduaga, Enrique Cabrales Baquero, Esteban Quintero Cardona, John Jairo Bermudez Garcés, Jose Vicente Carreño Castro, Juan Pablo Celis Vergel, Margarita María Restrepo Arango, Rubén Darío Molano Piñeros, Yenica Sugein Acosta Infante, </w:t>
      </w:r>
      <w:r w:rsidR="00537B9E">
        <w:rPr>
          <w:rFonts w:ascii="Times New Roman" w:hAnsi="Times New Roman" w:cs="Times New Roman"/>
          <w:sz w:val="24"/>
        </w:rPr>
        <w:t xml:space="preserve">y </w:t>
      </w:r>
      <w:r w:rsidR="006B4A20" w:rsidRPr="006B4A20">
        <w:rPr>
          <w:rFonts w:ascii="Times New Roman" w:hAnsi="Times New Roman" w:cs="Times New Roman"/>
          <w:sz w:val="24"/>
        </w:rPr>
        <w:t>John Jairo Berrio Lopez</w:t>
      </w:r>
    </w:p>
    <w:p w:rsidR="006B4A20" w:rsidRDefault="006B4A20" w:rsidP="006B4A20">
      <w:pPr>
        <w:pStyle w:val="Prrafodelista"/>
        <w:ind w:left="1440"/>
        <w:jc w:val="both"/>
        <w:rPr>
          <w:rFonts w:ascii="Times New Roman" w:hAnsi="Times New Roman" w:cs="Times New Roman"/>
          <w:sz w:val="24"/>
        </w:rPr>
      </w:pPr>
    </w:p>
    <w:p w:rsidR="00537B9E" w:rsidRPr="009E653E" w:rsidRDefault="00163F4E" w:rsidP="00163F4E">
      <w:pPr>
        <w:pStyle w:val="Prrafodelista"/>
        <w:numPr>
          <w:ilvl w:val="0"/>
          <w:numId w:val="3"/>
        </w:numPr>
        <w:jc w:val="both"/>
        <w:rPr>
          <w:rFonts w:ascii="Times New Roman" w:hAnsi="Times New Roman" w:cs="Times New Roman"/>
          <w:b/>
          <w:bCs/>
          <w:sz w:val="24"/>
        </w:rPr>
      </w:pPr>
      <w:r w:rsidRPr="009E653E">
        <w:rPr>
          <w:rFonts w:ascii="Times New Roman" w:hAnsi="Times New Roman" w:cs="Times New Roman"/>
          <w:b/>
          <w:bCs/>
          <w:sz w:val="24"/>
        </w:rPr>
        <w:t xml:space="preserve">Proyecto de ley número </w:t>
      </w:r>
      <w:r w:rsidR="006B4A20" w:rsidRPr="009E653E">
        <w:rPr>
          <w:rFonts w:ascii="Times New Roman" w:hAnsi="Times New Roman" w:cs="Times New Roman"/>
          <w:b/>
          <w:bCs/>
          <w:sz w:val="24"/>
        </w:rPr>
        <w:t>245</w:t>
      </w:r>
      <w:r w:rsidRPr="009E653E">
        <w:rPr>
          <w:rFonts w:ascii="Times New Roman" w:hAnsi="Times New Roman" w:cs="Times New Roman"/>
          <w:b/>
          <w:bCs/>
          <w:sz w:val="24"/>
        </w:rPr>
        <w:t xml:space="preserve"> de 201</w:t>
      </w:r>
      <w:r w:rsidR="006B4A20" w:rsidRPr="009E653E">
        <w:rPr>
          <w:rFonts w:ascii="Times New Roman" w:hAnsi="Times New Roman" w:cs="Times New Roman"/>
          <w:b/>
          <w:bCs/>
          <w:sz w:val="24"/>
        </w:rPr>
        <w:t>6</w:t>
      </w:r>
      <w:r w:rsidRPr="00537B9E">
        <w:rPr>
          <w:rFonts w:ascii="Times New Roman" w:hAnsi="Times New Roman" w:cs="Times New Roman"/>
          <w:sz w:val="24"/>
        </w:rPr>
        <w:t xml:space="preserve">, </w:t>
      </w:r>
      <w:r w:rsidR="00537B9E" w:rsidRPr="00537B9E">
        <w:rPr>
          <w:rFonts w:ascii="Times New Roman" w:hAnsi="Times New Roman" w:cs="Times New Roman"/>
          <w:sz w:val="24"/>
        </w:rPr>
        <w:t>Por medio del cual se da un enfoque de salud pública a la problemática del consumo de drogas en colombia a través del control del porte y el consumo de la dosis</w:t>
      </w:r>
      <w:r w:rsidR="00537B9E">
        <w:rPr>
          <w:rFonts w:ascii="Times New Roman" w:hAnsi="Times New Roman" w:cs="Times New Roman"/>
          <w:sz w:val="24"/>
        </w:rPr>
        <w:t>; el cual fue retirado por los autores.</w:t>
      </w:r>
      <w:r w:rsidR="00537B9E" w:rsidRPr="00537B9E">
        <w:rPr>
          <w:rFonts w:ascii="Times New Roman" w:hAnsi="Times New Roman" w:cs="Times New Roman"/>
          <w:sz w:val="24"/>
        </w:rPr>
        <w:t xml:space="preserve"> </w:t>
      </w:r>
    </w:p>
    <w:p w:rsidR="00163F4E" w:rsidRPr="00537B9E" w:rsidRDefault="00163F4E" w:rsidP="00537B9E">
      <w:pPr>
        <w:pStyle w:val="Prrafodelista"/>
        <w:ind w:left="1440"/>
        <w:jc w:val="both"/>
        <w:rPr>
          <w:rFonts w:ascii="Times New Roman" w:hAnsi="Times New Roman" w:cs="Times New Roman"/>
          <w:sz w:val="24"/>
        </w:rPr>
      </w:pPr>
      <w:r w:rsidRPr="009E653E">
        <w:rPr>
          <w:rFonts w:ascii="Times New Roman" w:hAnsi="Times New Roman" w:cs="Times New Roman"/>
          <w:b/>
          <w:bCs/>
          <w:sz w:val="24"/>
        </w:rPr>
        <w:t>Autor</w:t>
      </w:r>
      <w:r w:rsidR="00537B9E" w:rsidRPr="009E653E">
        <w:rPr>
          <w:rFonts w:ascii="Times New Roman" w:hAnsi="Times New Roman" w:cs="Times New Roman"/>
          <w:b/>
          <w:bCs/>
          <w:sz w:val="24"/>
        </w:rPr>
        <w:t>es</w:t>
      </w:r>
      <w:r w:rsidRPr="009E653E">
        <w:rPr>
          <w:rFonts w:ascii="Times New Roman" w:hAnsi="Times New Roman" w:cs="Times New Roman"/>
          <w:b/>
          <w:bCs/>
          <w:sz w:val="24"/>
        </w:rPr>
        <w:t xml:space="preserve">: </w:t>
      </w:r>
      <w:r w:rsidR="00537B9E">
        <w:rPr>
          <w:rFonts w:ascii="Times New Roman" w:hAnsi="Times New Roman" w:cs="Times New Roman"/>
          <w:sz w:val="24"/>
        </w:rPr>
        <w:t>M</w:t>
      </w:r>
      <w:r w:rsidR="00537B9E" w:rsidRPr="00537B9E">
        <w:rPr>
          <w:rFonts w:ascii="Times New Roman" w:hAnsi="Times New Roman" w:cs="Times New Roman"/>
          <w:sz w:val="24"/>
        </w:rPr>
        <w:t>aría Fernanda Cabal Molina, Carlos Alberto Cuero Valencia, Marcos Yohan Díaz Barrera, Samuel Alejandro Hoyos Mejía, Federico Eduardo Hoyos Salazar, Rubén Darío Molano Piñeros, Esperanza María Pinzón de Jiménez, Ciro Alejandro Ramírez Cortés, Edward David Rodríguez Rodríguez, María Regina Zuluaga HenaoAlfredo Ramos Maya, Alfredo Rangel Suárez, Daniel Alberto Cabrales Castillo, Fernando Nicolás Araújo Rumié, Iván Duque Márquez, Paloma Valencia Laserna,</w:t>
      </w:r>
      <w:r w:rsidR="00537B9E">
        <w:rPr>
          <w:rFonts w:ascii="Times New Roman" w:hAnsi="Times New Roman" w:cs="Times New Roman"/>
          <w:sz w:val="24"/>
        </w:rPr>
        <w:t xml:space="preserve"> y</w:t>
      </w:r>
      <w:r w:rsidR="00537B9E" w:rsidRPr="00537B9E">
        <w:rPr>
          <w:rFonts w:ascii="Times New Roman" w:hAnsi="Times New Roman" w:cs="Times New Roman"/>
          <w:sz w:val="24"/>
        </w:rPr>
        <w:t xml:space="preserve"> Susana Correa Borrero</w:t>
      </w:r>
      <w:r w:rsidR="00537B9E">
        <w:rPr>
          <w:rFonts w:ascii="Times New Roman" w:hAnsi="Times New Roman" w:cs="Times New Roman"/>
          <w:sz w:val="24"/>
        </w:rPr>
        <w:t>.</w:t>
      </w:r>
    </w:p>
    <w:p w:rsidR="00163F4E" w:rsidRDefault="00163F4E" w:rsidP="00537B9E">
      <w:pPr>
        <w:pStyle w:val="Sinespaciado"/>
        <w:jc w:val="both"/>
        <w:rPr>
          <w:rFonts w:ascii="Times New Roman" w:hAnsi="Times New Roman" w:cs="Times New Roman"/>
          <w:b/>
          <w:sz w:val="24"/>
          <w:szCs w:val="24"/>
          <w:u w:val="single"/>
          <w:lang w:val="es-ES_tradnl"/>
        </w:rPr>
      </w:pPr>
    </w:p>
    <w:p w:rsidR="00163F4E" w:rsidRPr="00AE3761" w:rsidRDefault="00163F4E" w:rsidP="00163F4E">
      <w:pPr>
        <w:pStyle w:val="Sinespaciado"/>
        <w:ind w:left="720"/>
        <w:jc w:val="both"/>
        <w:rPr>
          <w:rFonts w:ascii="Times New Roman" w:hAnsi="Times New Roman" w:cs="Times New Roman"/>
          <w:b/>
          <w:sz w:val="24"/>
          <w:szCs w:val="24"/>
          <w:u w:val="single"/>
          <w:lang w:val="es-ES_tradnl"/>
        </w:rPr>
      </w:pPr>
    </w:p>
    <w:p w:rsidR="00163F4E" w:rsidRPr="00AE3761" w:rsidRDefault="00163F4E" w:rsidP="00163F4E">
      <w:pPr>
        <w:pStyle w:val="Sinespaciado"/>
        <w:jc w:val="both"/>
        <w:rPr>
          <w:rFonts w:ascii="Times New Roman" w:hAnsi="Times New Roman" w:cs="Times New Roman"/>
          <w:b/>
          <w:sz w:val="24"/>
          <w:szCs w:val="24"/>
          <w:u w:val="single"/>
          <w:lang w:val="es-ES_tradnl"/>
        </w:rPr>
      </w:pPr>
    </w:p>
    <w:p w:rsidR="00163F4E" w:rsidRPr="00AE3761" w:rsidRDefault="00163F4E" w:rsidP="00163F4E">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CONSIDERACIONES</w:t>
      </w:r>
    </w:p>
    <w:p w:rsidR="00163F4E" w:rsidRPr="00AE3761" w:rsidRDefault="00163F4E" w:rsidP="00163F4E">
      <w:pPr>
        <w:pStyle w:val="Sinespaciado"/>
        <w:ind w:left="567"/>
        <w:jc w:val="both"/>
        <w:rPr>
          <w:rFonts w:ascii="Times New Roman" w:hAnsi="Times New Roman" w:cs="Times New Roman"/>
          <w:b/>
          <w:sz w:val="24"/>
          <w:szCs w:val="24"/>
          <w:u w:val="single"/>
          <w:lang w:val="es-ES_tradnl"/>
        </w:rPr>
      </w:pPr>
    </w:p>
    <w:p w:rsidR="00163F4E" w:rsidRDefault="00163F4E" w:rsidP="00163F4E">
      <w:pPr>
        <w:jc w:val="both"/>
        <w:rPr>
          <w:rFonts w:ascii="Times New Roman" w:hAnsi="Times New Roman" w:cs="Times New Roman"/>
          <w:sz w:val="24"/>
          <w:szCs w:val="24"/>
          <w:shd w:val="clear" w:color="auto" w:fill="FFFFFF"/>
        </w:rPr>
      </w:pPr>
    </w:p>
    <w:p w:rsidR="009E5E3E" w:rsidRDefault="009E5E3E" w:rsidP="00F3736F">
      <w:pPr>
        <w:jc w:val="both"/>
        <w:rPr>
          <w:rFonts w:ascii="Times New Roman" w:hAnsi="Times New Roman" w:cs="Times New Roman"/>
          <w:sz w:val="24"/>
          <w:szCs w:val="24"/>
          <w:shd w:val="clear" w:color="auto" w:fill="FFFFFF"/>
        </w:rPr>
      </w:pPr>
      <w:r w:rsidRPr="009E5E3E">
        <w:rPr>
          <w:rFonts w:ascii="Times New Roman" w:hAnsi="Times New Roman" w:cs="Times New Roman"/>
          <w:sz w:val="24"/>
          <w:szCs w:val="24"/>
          <w:shd w:val="clear" w:color="auto" w:fill="FFFFFF"/>
        </w:rPr>
        <w:t xml:space="preserve">De acuerdo </w:t>
      </w:r>
      <w:r w:rsidR="00711BCA">
        <w:rPr>
          <w:rFonts w:ascii="Times New Roman" w:hAnsi="Times New Roman" w:cs="Times New Roman"/>
          <w:sz w:val="24"/>
          <w:szCs w:val="24"/>
          <w:shd w:val="clear" w:color="auto" w:fill="FFFFFF"/>
        </w:rPr>
        <w:t>con</w:t>
      </w:r>
      <w:r w:rsidRPr="009E5E3E">
        <w:rPr>
          <w:rFonts w:ascii="Times New Roman" w:hAnsi="Times New Roman" w:cs="Times New Roman"/>
          <w:sz w:val="24"/>
          <w:szCs w:val="24"/>
          <w:shd w:val="clear" w:color="auto" w:fill="FFFFFF"/>
        </w:rPr>
        <w:t xml:space="preserve"> nuestro ordenamiento jurídico</w:t>
      </w:r>
      <w:r w:rsidR="00711BCA">
        <w:rPr>
          <w:rFonts w:ascii="Times New Roman" w:hAnsi="Times New Roman" w:cs="Times New Roman"/>
          <w:sz w:val="24"/>
          <w:szCs w:val="24"/>
          <w:shd w:val="clear" w:color="auto" w:fill="FFFFFF"/>
        </w:rPr>
        <w:t xml:space="preserve">, </w:t>
      </w:r>
      <w:r w:rsidRPr="009E5E3E">
        <w:rPr>
          <w:rFonts w:ascii="Times New Roman" w:hAnsi="Times New Roman" w:cs="Times New Roman"/>
          <w:sz w:val="24"/>
          <w:szCs w:val="24"/>
          <w:shd w:val="clear" w:color="auto" w:fill="FFFFFF"/>
        </w:rPr>
        <w:t>estamos en la obligación de dar cumplimiento a los parámetros que nos rigen, buscando la manera de adoptar medidas tendientes a la protección de nuestros niños, niñas y adolescentes de toda forma de perjuicio</w:t>
      </w:r>
      <w:r w:rsidR="00711BCA">
        <w:rPr>
          <w:rFonts w:ascii="Times New Roman" w:hAnsi="Times New Roman" w:cs="Times New Roman"/>
          <w:sz w:val="24"/>
          <w:szCs w:val="24"/>
          <w:shd w:val="clear" w:color="auto" w:fill="FFFFFF"/>
        </w:rPr>
        <w:t>; en</w:t>
      </w:r>
      <w:r w:rsidR="00137C32">
        <w:rPr>
          <w:rFonts w:ascii="Times New Roman" w:hAnsi="Times New Roman" w:cs="Times New Roman"/>
          <w:sz w:val="24"/>
          <w:szCs w:val="24"/>
          <w:shd w:val="clear" w:color="auto" w:fill="FFFFFF"/>
        </w:rPr>
        <w:t>tre</w:t>
      </w:r>
      <w:r w:rsidR="00711BCA">
        <w:rPr>
          <w:rFonts w:ascii="Times New Roman" w:hAnsi="Times New Roman" w:cs="Times New Roman"/>
          <w:sz w:val="24"/>
          <w:szCs w:val="24"/>
          <w:shd w:val="clear" w:color="auto" w:fill="FFFFFF"/>
        </w:rPr>
        <w:t xml:space="preserve"> los que se encuentra </w:t>
      </w:r>
      <w:r w:rsidRPr="009E5E3E">
        <w:rPr>
          <w:rFonts w:ascii="Times New Roman" w:hAnsi="Times New Roman" w:cs="Times New Roman"/>
          <w:sz w:val="24"/>
          <w:szCs w:val="24"/>
          <w:shd w:val="clear" w:color="auto" w:fill="FFFFFF"/>
        </w:rPr>
        <w:t>el consumo de sustancias psicoactivas</w:t>
      </w:r>
      <w:r w:rsidR="00711BCA">
        <w:rPr>
          <w:rFonts w:ascii="Times New Roman" w:hAnsi="Times New Roman" w:cs="Times New Roman"/>
          <w:sz w:val="24"/>
          <w:szCs w:val="24"/>
          <w:shd w:val="clear" w:color="auto" w:fill="FFFFFF"/>
        </w:rPr>
        <w:t xml:space="preserve">, </w:t>
      </w:r>
      <w:r w:rsidR="00137C32">
        <w:rPr>
          <w:rFonts w:ascii="Times New Roman" w:hAnsi="Times New Roman" w:cs="Times New Roman"/>
          <w:sz w:val="24"/>
          <w:szCs w:val="24"/>
          <w:shd w:val="clear" w:color="auto" w:fill="FFFFFF"/>
        </w:rPr>
        <w:t xml:space="preserve">que </w:t>
      </w:r>
      <w:r w:rsidRPr="009E5E3E">
        <w:rPr>
          <w:rFonts w:ascii="Times New Roman" w:hAnsi="Times New Roman" w:cs="Times New Roman"/>
          <w:sz w:val="24"/>
          <w:szCs w:val="24"/>
          <w:shd w:val="clear" w:color="auto" w:fill="FFFFFF"/>
        </w:rPr>
        <w:t>produce en el consumidor trastornos fisiológicos, psicológicos, sociales, morales, emocionale</w:t>
      </w:r>
      <w:r w:rsidR="00137C32">
        <w:rPr>
          <w:rFonts w:ascii="Times New Roman" w:hAnsi="Times New Roman" w:cs="Times New Roman"/>
          <w:sz w:val="24"/>
          <w:szCs w:val="24"/>
          <w:shd w:val="clear" w:color="auto" w:fill="FFFFFF"/>
        </w:rPr>
        <w:t>s; y que día a día llegan a ellos, generando un impacto negativo en sus vidas.</w:t>
      </w:r>
    </w:p>
    <w:p w:rsidR="009E5E3E" w:rsidRDefault="009E5E3E" w:rsidP="00F3736F">
      <w:pPr>
        <w:jc w:val="both"/>
        <w:rPr>
          <w:rFonts w:ascii="Times New Roman" w:hAnsi="Times New Roman" w:cs="Times New Roman"/>
          <w:sz w:val="24"/>
          <w:szCs w:val="24"/>
          <w:shd w:val="clear" w:color="auto" w:fill="FFFFFF"/>
        </w:rPr>
      </w:pPr>
      <w:r w:rsidRPr="009E5E3E">
        <w:rPr>
          <w:rFonts w:ascii="Times New Roman" w:hAnsi="Times New Roman" w:cs="Times New Roman"/>
          <w:sz w:val="24"/>
          <w:szCs w:val="24"/>
          <w:shd w:val="clear" w:color="auto" w:fill="FFFFFF"/>
        </w:rPr>
        <w:t>Lamentablemente nuestro país fue pionero en la producción y comercialización internacional de estas sustancias psicoactivas, pero ya no solo se produce y distribuye a diferentes países, sino que de acuerdo</w:t>
      </w:r>
      <w:r w:rsidR="00D75CBC">
        <w:rPr>
          <w:rFonts w:ascii="Times New Roman" w:hAnsi="Times New Roman" w:cs="Times New Roman"/>
          <w:sz w:val="24"/>
          <w:szCs w:val="24"/>
          <w:shd w:val="clear" w:color="auto" w:fill="FFFFFF"/>
        </w:rPr>
        <w:t xml:space="preserve"> con</w:t>
      </w:r>
      <w:r w:rsidRPr="009E5E3E">
        <w:rPr>
          <w:rFonts w:ascii="Times New Roman" w:hAnsi="Times New Roman" w:cs="Times New Roman"/>
          <w:sz w:val="24"/>
          <w:szCs w:val="24"/>
          <w:shd w:val="clear" w:color="auto" w:fill="FFFFFF"/>
        </w:rPr>
        <w:t xml:space="preserve"> estudios realizados por organismos nacionales pasamos de ser un país distribuidor a uno consumidor</w:t>
      </w:r>
      <w:r w:rsidR="00137C32">
        <w:rPr>
          <w:rFonts w:ascii="Times New Roman" w:hAnsi="Times New Roman" w:cs="Times New Roman"/>
          <w:sz w:val="24"/>
          <w:szCs w:val="24"/>
          <w:shd w:val="clear" w:color="auto" w:fill="FFFFFF"/>
        </w:rPr>
        <w:t>,</w:t>
      </w:r>
      <w:r w:rsidRPr="009E5E3E">
        <w:rPr>
          <w:rFonts w:ascii="Times New Roman" w:hAnsi="Times New Roman" w:cs="Times New Roman"/>
          <w:sz w:val="24"/>
          <w:szCs w:val="24"/>
          <w:shd w:val="clear" w:color="auto" w:fill="FFFFFF"/>
        </w:rPr>
        <w:t xml:space="preserve"> </w:t>
      </w:r>
      <w:r w:rsidR="00137C32">
        <w:rPr>
          <w:rFonts w:ascii="Times New Roman" w:hAnsi="Times New Roman" w:cs="Times New Roman"/>
          <w:sz w:val="24"/>
          <w:szCs w:val="24"/>
          <w:shd w:val="clear" w:color="auto" w:fill="FFFFFF"/>
        </w:rPr>
        <w:t>donde los principales afectados</w:t>
      </w:r>
      <w:r w:rsidRPr="009E5E3E">
        <w:rPr>
          <w:rFonts w:ascii="Times New Roman" w:hAnsi="Times New Roman" w:cs="Times New Roman"/>
          <w:sz w:val="24"/>
          <w:szCs w:val="24"/>
          <w:shd w:val="clear" w:color="auto" w:fill="FFFFFF"/>
        </w:rPr>
        <w:t xml:space="preserve"> son nuestros menores de edad y adolescentes. La distribución y consumo es frecuente y de fácil acceso, ya no es necesario ingresar a las llamadas “ollas de microtráfico”</w:t>
      </w:r>
      <w:r w:rsidR="00D75CBC">
        <w:rPr>
          <w:rFonts w:ascii="Times New Roman" w:hAnsi="Times New Roman" w:cs="Times New Roman"/>
          <w:sz w:val="24"/>
          <w:szCs w:val="24"/>
          <w:shd w:val="clear" w:color="auto" w:fill="FFFFFF"/>
        </w:rPr>
        <w:t>,</w:t>
      </w:r>
      <w:r w:rsidRPr="009E5E3E">
        <w:rPr>
          <w:rFonts w:ascii="Times New Roman" w:hAnsi="Times New Roman" w:cs="Times New Roman"/>
          <w:sz w:val="24"/>
          <w:szCs w:val="24"/>
          <w:shd w:val="clear" w:color="auto" w:fill="FFFFFF"/>
        </w:rPr>
        <w:t xml:space="preserve"> sino que estas se comercializan y consumen </w:t>
      </w:r>
      <w:r w:rsidR="00D75CBC">
        <w:rPr>
          <w:rFonts w:ascii="Times New Roman" w:hAnsi="Times New Roman" w:cs="Times New Roman"/>
          <w:sz w:val="24"/>
          <w:szCs w:val="24"/>
          <w:shd w:val="clear" w:color="auto" w:fill="FFFFFF"/>
        </w:rPr>
        <w:t>a</w:t>
      </w:r>
      <w:r w:rsidRPr="009E5E3E">
        <w:rPr>
          <w:rFonts w:ascii="Times New Roman" w:hAnsi="Times New Roman" w:cs="Times New Roman"/>
          <w:sz w:val="24"/>
          <w:szCs w:val="24"/>
          <w:shd w:val="clear" w:color="auto" w:fill="FFFFFF"/>
        </w:rPr>
        <w:t xml:space="preserve"> plena luz del día en lugares aledaños a las instituciones educativas, parques y polideportivos en presencia de nuestros menores y con venta libre para ellos. </w:t>
      </w:r>
    </w:p>
    <w:p w:rsidR="00137C32" w:rsidRDefault="00137C32" w:rsidP="00F3736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Además, e</w:t>
      </w:r>
      <w:r w:rsidR="009E5E3E" w:rsidRPr="009E5E3E">
        <w:rPr>
          <w:rFonts w:ascii="Times New Roman" w:hAnsi="Times New Roman" w:cs="Times New Roman"/>
          <w:sz w:val="24"/>
          <w:szCs w:val="24"/>
          <w:shd w:val="clear" w:color="auto" w:fill="FFFFFF"/>
        </w:rPr>
        <w:t>s inaceptable que las zonas creadas para la recreación de nuestros niños se hayan convertido en espacios para el consumo de drogas, dando un mal ejemplo a nuestra niñez</w:t>
      </w:r>
      <w:r>
        <w:rPr>
          <w:rFonts w:ascii="Times New Roman" w:hAnsi="Times New Roman" w:cs="Times New Roman"/>
          <w:sz w:val="24"/>
          <w:szCs w:val="24"/>
          <w:shd w:val="clear" w:color="auto" w:fill="FFFFFF"/>
        </w:rPr>
        <w:t>, llegando a un nivel en el que l</w:t>
      </w:r>
      <w:r w:rsidR="009E5E3E" w:rsidRPr="009E5E3E">
        <w:rPr>
          <w:rFonts w:ascii="Times New Roman" w:hAnsi="Times New Roman" w:cs="Times New Roman"/>
          <w:sz w:val="24"/>
          <w:szCs w:val="24"/>
          <w:shd w:val="clear" w:color="auto" w:fill="FFFFFF"/>
        </w:rPr>
        <w:t xml:space="preserve">os padres de familia nos vemos limitados hacer uso y goce de dichos lugares, que, aunque fueron creados inicialmente para el disfrute de los menores en una sana convivencia, </w:t>
      </w:r>
      <w:r>
        <w:rPr>
          <w:rFonts w:ascii="Times New Roman" w:hAnsi="Times New Roman" w:cs="Times New Roman"/>
          <w:sz w:val="24"/>
          <w:szCs w:val="24"/>
          <w:shd w:val="clear" w:color="auto" w:fill="FFFFFF"/>
        </w:rPr>
        <w:t xml:space="preserve">ya </w:t>
      </w:r>
      <w:r w:rsidR="009E5E3E" w:rsidRPr="009E5E3E">
        <w:rPr>
          <w:rFonts w:ascii="Times New Roman" w:hAnsi="Times New Roman" w:cs="Times New Roman"/>
          <w:sz w:val="24"/>
          <w:szCs w:val="24"/>
          <w:shd w:val="clear" w:color="auto" w:fill="FFFFFF"/>
        </w:rPr>
        <w:t>no es posible</w:t>
      </w:r>
      <w:r>
        <w:rPr>
          <w:rFonts w:ascii="Times New Roman" w:hAnsi="Times New Roman" w:cs="Times New Roman"/>
          <w:sz w:val="24"/>
          <w:szCs w:val="24"/>
          <w:shd w:val="clear" w:color="auto" w:fill="FFFFFF"/>
        </w:rPr>
        <w:t xml:space="preserve"> </w:t>
      </w:r>
      <w:r w:rsidR="009E5E3E" w:rsidRPr="009E5E3E">
        <w:rPr>
          <w:rFonts w:ascii="Times New Roman" w:hAnsi="Times New Roman" w:cs="Times New Roman"/>
          <w:sz w:val="24"/>
          <w:szCs w:val="24"/>
          <w:shd w:val="clear" w:color="auto" w:fill="FFFFFF"/>
        </w:rPr>
        <w:t xml:space="preserve">acceder a ellos de manera serena. </w:t>
      </w:r>
    </w:p>
    <w:p w:rsidR="009E5E3E" w:rsidRDefault="009E5E3E" w:rsidP="00F3736F">
      <w:pPr>
        <w:jc w:val="both"/>
        <w:rPr>
          <w:rFonts w:ascii="Times New Roman" w:hAnsi="Times New Roman" w:cs="Times New Roman"/>
          <w:sz w:val="24"/>
          <w:szCs w:val="24"/>
          <w:shd w:val="clear" w:color="auto" w:fill="FFFFFF"/>
        </w:rPr>
      </w:pPr>
      <w:r w:rsidRPr="009E5E3E">
        <w:rPr>
          <w:rFonts w:ascii="Times New Roman" w:hAnsi="Times New Roman" w:cs="Times New Roman"/>
          <w:sz w:val="24"/>
          <w:szCs w:val="24"/>
          <w:shd w:val="clear" w:color="auto" w:fill="FFFFFF"/>
        </w:rPr>
        <w:t>Cabe recordar que el derecho al juego está consagrado en la Convención sobre los Derechos del Niño de la cual Colombia hace parte</w:t>
      </w:r>
      <w:r w:rsidR="00D75CBC">
        <w:rPr>
          <w:rFonts w:ascii="Times New Roman" w:hAnsi="Times New Roman" w:cs="Times New Roman"/>
          <w:sz w:val="24"/>
          <w:szCs w:val="24"/>
          <w:shd w:val="clear" w:color="auto" w:fill="FFFFFF"/>
        </w:rPr>
        <w:t xml:space="preserve">, cuyo </w:t>
      </w:r>
      <w:r w:rsidRPr="009E5E3E">
        <w:rPr>
          <w:rFonts w:ascii="Times New Roman" w:hAnsi="Times New Roman" w:cs="Times New Roman"/>
          <w:sz w:val="24"/>
          <w:szCs w:val="24"/>
          <w:shd w:val="clear" w:color="auto" w:fill="FFFFFF"/>
        </w:rPr>
        <w:t>artículo 31 consagra</w:t>
      </w:r>
      <w:r w:rsidR="00711BCA">
        <w:rPr>
          <w:rFonts w:ascii="Times New Roman" w:hAnsi="Times New Roman" w:cs="Times New Roman"/>
          <w:sz w:val="24"/>
          <w:szCs w:val="24"/>
          <w:shd w:val="clear" w:color="auto" w:fill="FFFFFF"/>
        </w:rPr>
        <w:t>:</w:t>
      </w:r>
    </w:p>
    <w:p w:rsidR="00711BCA" w:rsidRPr="009E5E3E" w:rsidRDefault="00711BCA" w:rsidP="00F3736F">
      <w:pPr>
        <w:jc w:val="both"/>
        <w:rPr>
          <w:rFonts w:ascii="Times New Roman" w:hAnsi="Times New Roman" w:cs="Times New Roman"/>
          <w:sz w:val="24"/>
          <w:szCs w:val="24"/>
          <w:shd w:val="clear" w:color="auto" w:fill="FFFFFF"/>
        </w:rPr>
      </w:pPr>
    </w:p>
    <w:p w:rsidR="009E5E3E" w:rsidRPr="00137C32" w:rsidRDefault="009E5E3E" w:rsidP="00F3736F">
      <w:pPr>
        <w:pStyle w:val="Prrafodelista"/>
        <w:jc w:val="both"/>
        <w:rPr>
          <w:rFonts w:ascii="Times New Roman" w:hAnsi="Times New Roman" w:cs="Times New Roman"/>
          <w:i/>
          <w:iCs/>
          <w:sz w:val="24"/>
          <w:szCs w:val="24"/>
          <w:shd w:val="clear" w:color="auto" w:fill="FFFFFF"/>
        </w:rPr>
      </w:pPr>
      <w:r w:rsidRPr="00137C32">
        <w:rPr>
          <w:rFonts w:ascii="Times New Roman" w:hAnsi="Times New Roman" w:cs="Times New Roman"/>
          <w:i/>
          <w:iCs/>
          <w:sz w:val="24"/>
          <w:szCs w:val="24"/>
          <w:shd w:val="clear" w:color="auto" w:fill="FFFFFF"/>
        </w:rPr>
        <w:t xml:space="preserve">“Los Estados Partes reconocen el derecho del niño al descanso y el esparcimiento, al juego y a las actividades recreativas propias de su edad y a participar libremente en la vida cultural y en las artes. </w:t>
      </w:r>
    </w:p>
    <w:p w:rsidR="009E5E3E" w:rsidRPr="00137C32" w:rsidRDefault="009E5E3E" w:rsidP="00F3736F">
      <w:pPr>
        <w:pStyle w:val="Prrafodelista"/>
        <w:jc w:val="both"/>
        <w:rPr>
          <w:rFonts w:ascii="Times New Roman" w:hAnsi="Times New Roman" w:cs="Times New Roman"/>
          <w:i/>
          <w:iCs/>
          <w:sz w:val="24"/>
          <w:szCs w:val="24"/>
          <w:shd w:val="clear" w:color="auto" w:fill="FFFFFF"/>
        </w:rPr>
      </w:pPr>
      <w:r w:rsidRPr="00137C32">
        <w:rPr>
          <w:rFonts w:ascii="Times New Roman" w:hAnsi="Times New Roman" w:cs="Times New Roman"/>
          <w:i/>
          <w:iCs/>
          <w:sz w:val="24"/>
          <w:szCs w:val="24"/>
          <w:shd w:val="clear" w:color="auto" w:fill="FFFFFF"/>
        </w:rPr>
        <w:t>Los Estados Partes respetarán y promoverán el derecho del niño a participar plenamente en la vida cultural y artística y propiciarán oportunidades apropiadas, en condiciones de igualdad, de participar en la vida cultural, artística, recreativa y de esparcimiento.</w:t>
      </w:r>
    </w:p>
    <w:p w:rsidR="009E5E3E" w:rsidRPr="00137C32" w:rsidRDefault="009E5E3E" w:rsidP="00F3736F">
      <w:pPr>
        <w:pStyle w:val="Prrafodelista"/>
        <w:jc w:val="both"/>
        <w:rPr>
          <w:rFonts w:ascii="Times New Roman" w:hAnsi="Times New Roman" w:cs="Times New Roman"/>
          <w:i/>
          <w:iCs/>
          <w:sz w:val="24"/>
          <w:szCs w:val="24"/>
          <w:shd w:val="clear" w:color="auto" w:fill="FFFFFF"/>
        </w:rPr>
      </w:pPr>
    </w:p>
    <w:p w:rsidR="009E5E3E" w:rsidRPr="00137C32" w:rsidRDefault="009E5E3E" w:rsidP="00F3736F">
      <w:pPr>
        <w:pStyle w:val="Prrafodelista"/>
        <w:jc w:val="both"/>
        <w:rPr>
          <w:rFonts w:ascii="Times New Roman" w:hAnsi="Times New Roman" w:cs="Times New Roman"/>
          <w:i/>
          <w:iCs/>
          <w:sz w:val="24"/>
          <w:szCs w:val="24"/>
          <w:shd w:val="clear" w:color="auto" w:fill="FFFFFF"/>
        </w:rPr>
      </w:pPr>
      <w:r w:rsidRPr="00137C32">
        <w:rPr>
          <w:rFonts w:ascii="Times New Roman" w:hAnsi="Times New Roman" w:cs="Times New Roman"/>
          <w:i/>
          <w:iCs/>
          <w:sz w:val="24"/>
          <w:szCs w:val="24"/>
          <w:shd w:val="clear" w:color="auto" w:fill="FFFFFF"/>
        </w:rPr>
        <w:t>Colombia como Estado parte en este convenio, está en la obligación de desarrollar programas y políticas encaminadas para la protección de la niñez, respeto y cumplimiento a sus derechos. La Corporación Juego y Niñez manifiesta que “el juego se reconoce como necesidad vital connatural al desarrollo de un niño o una niña y aspecto innegociable de su dignidad humana” de igual manera establece que “Al declararlo como derecho, se reafirma que se trata de una necesidad antropológica básica para el crecimiento y desarrollo del ser humano, individual y colectivamente. En este sentido el acto de jugar es vital en el proceso de desarrollo del ser humano, “es una capacidad que nos viene dada por código genético y es una posibilidad natural que no se aprende sino que es intrínseca al él”</w:t>
      </w:r>
      <w:r w:rsidR="00E631BC">
        <w:rPr>
          <w:rStyle w:val="Refdenotaalpie"/>
          <w:rFonts w:ascii="Times New Roman" w:hAnsi="Times New Roman" w:cs="Times New Roman"/>
          <w:i/>
          <w:iCs/>
          <w:sz w:val="24"/>
          <w:szCs w:val="24"/>
          <w:shd w:val="clear" w:color="auto" w:fill="FFFFFF"/>
        </w:rPr>
        <w:footnoteReference w:id="1"/>
      </w:r>
      <w:r w:rsidRPr="00137C32">
        <w:rPr>
          <w:rFonts w:ascii="Times New Roman" w:hAnsi="Times New Roman" w:cs="Times New Roman"/>
          <w:i/>
          <w:iCs/>
          <w:sz w:val="24"/>
          <w:szCs w:val="24"/>
          <w:shd w:val="clear" w:color="auto" w:fill="FFFFFF"/>
        </w:rPr>
        <w:t xml:space="preserve"> . </w:t>
      </w:r>
    </w:p>
    <w:p w:rsidR="009E5E3E" w:rsidRPr="009E5E3E" w:rsidRDefault="009E5E3E" w:rsidP="00F3736F">
      <w:pPr>
        <w:pStyle w:val="Prrafodelista"/>
        <w:jc w:val="both"/>
        <w:rPr>
          <w:rFonts w:ascii="Times New Roman" w:hAnsi="Times New Roman" w:cs="Times New Roman"/>
          <w:sz w:val="24"/>
          <w:szCs w:val="24"/>
          <w:shd w:val="clear" w:color="auto" w:fill="FFFFFF"/>
        </w:rPr>
      </w:pPr>
      <w:r w:rsidRPr="009E5E3E">
        <w:rPr>
          <w:rFonts w:ascii="Times New Roman" w:hAnsi="Times New Roman" w:cs="Times New Roman"/>
          <w:sz w:val="24"/>
          <w:szCs w:val="24"/>
          <w:shd w:val="clear" w:color="auto" w:fill="FFFFFF"/>
        </w:rPr>
        <w:t xml:space="preserve"> </w:t>
      </w:r>
    </w:p>
    <w:p w:rsidR="000B662C" w:rsidRDefault="009E5E3E" w:rsidP="00F3736F">
      <w:pPr>
        <w:jc w:val="both"/>
        <w:rPr>
          <w:rFonts w:ascii="Times New Roman" w:hAnsi="Times New Roman" w:cs="Times New Roman"/>
          <w:sz w:val="24"/>
          <w:szCs w:val="24"/>
          <w:shd w:val="clear" w:color="auto" w:fill="FFFFFF"/>
        </w:rPr>
      </w:pPr>
      <w:r w:rsidRPr="009E5E3E">
        <w:rPr>
          <w:rFonts w:ascii="Times New Roman" w:hAnsi="Times New Roman" w:cs="Times New Roman"/>
          <w:sz w:val="24"/>
          <w:szCs w:val="24"/>
          <w:shd w:val="clear" w:color="auto" w:fill="FFFFFF"/>
        </w:rPr>
        <w:t xml:space="preserve">No se puede olvidar que </w:t>
      </w:r>
      <w:r w:rsidR="00D75CBC">
        <w:rPr>
          <w:rFonts w:ascii="Times New Roman" w:hAnsi="Times New Roman" w:cs="Times New Roman"/>
          <w:sz w:val="24"/>
          <w:szCs w:val="24"/>
          <w:shd w:val="clear" w:color="auto" w:fill="FFFFFF"/>
        </w:rPr>
        <w:t xml:space="preserve">los </w:t>
      </w:r>
      <w:r w:rsidRPr="009E5E3E">
        <w:rPr>
          <w:rFonts w:ascii="Times New Roman" w:hAnsi="Times New Roman" w:cs="Times New Roman"/>
          <w:sz w:val="24"/>
          <w:szCs w:val="24"/>
          <w:shd w:val="clear" w:color="auto" w:fill="FFFFFF"/>
        </w:rPr>
        <w:t xml:space="preserve">niños son el futuro de nuestra sociedad y por ello desde sus primeros años de vida se debe brindar un entorno y educación que garantice </w:t>
      </w:r>
      <w:r w:rsidR="000B662C">
        <w:rPr>
          <w:rFonts w:ascii="Times New Roman" w:hAnsi="Times New Roman" w:cs="Times New Roman"/>
          <w:sz w:val="24"/>
          <w:szCs w:val="24"/>
          <w:shd w:val="clear" w:color="auto" w:fill="FFFFFF"/>
        </w:rPr>
        <w:t>el cumplimiento de los principios y</w:t>
      </w:r>
      <w:r w:rsidRPr="009E5E3E">
        <w:rPr>
          <w:rFonts w:ascii="Times New Roman" w:hAnsi="Times New Roman" w:cs="Times New Roman"/>
          <w:sz w:val="24"/>
          <w:szCs w:val="24"/>
          <w:shd w:val="clear" w:color="auto" w:fill="FFFFFF"/>
        </w:rPr>
        <w:t xml:space="preserve"> valores que aportan al progreso del país. Por eso es importante el aprovechamiento del espacio público libre y sano para el desarrollo, relación y convivencia con otros niños. </w:t>
      </w:r>
    </w:p>
    <w:p w:rsidR="009E5E3E" w:rsidRDefault="009E5E3E" w:rsidP="00F3736F">
      <w:pPr>
        <w:jc w:val="both"/>
        <w:rPr>
          <w:rFonts w:ascii="Times New Roman" w:hAnsi="Times New Roman" w:cs="Times New Roman"/>
          <w:sz w:val="24"/>
          <w:szCs w:val="24"/>
          <w:shd w:val="clear" w:color="auto" w:fill="FFFFFF"/>
        </w:rPr>
      </w:pPr>
      <w:r w:rsidRPr="009E5E3E">
        <w:rPr>
          <w:rFonts w:ascii="Times New Roman" w:hAnsi="Times New Roman" w:cs="Times New Roman"/>
          <w:sz w:val="24"/>
          <w:szCs w:val="24"/>
          <w:shd w:val="clear" w:color="auto" w:fill="FFFFFF"/>
        </w:rPr>
        <w:t xml:space="preserve">Actualmente a nivel mundial se crean políticas de utilización de estos espacios garantizando el derecho de los niños, niñas y adolescentes al juego, recreación, participación con otros niños y cultura. </w:t>
      </w:r>
      <w:r w:rsidR="000B662C">
        <w:rPr>
          <w:rFonts w:ascii="Times New Roman" w:hAnsi="Times New Roman" w:cs="Times New Roman"/>
          <w:sz w:val="24"/>
          <w:szCs w:val="24"/>
          <w:shd w:val="clear" w:color="auto" w:fill="FFFFFF"/>
        </w:rPr>
        <w:t xml:space="preserve">Pero </w:t>
      </w:r>
      <w:r w:rsidRPr="009E5E3E">
        <w:rPr>
          <w:rFonts w:ascii="Times New Roman" w:hAnsi="Times New Roman" w:cs="Times New Roman"/>
          <w:sz w:val="24"/>
          <w:szCs w:val="24"/>
          <w:shd w:val="clear" w:color="auto" w:fill="FFFFFF"/>
        </w:rPr>
        <w:t xml:space="preserve">no solo es indispensable las políticas públicas para fomentar un espacio público sano, sino </w:t>
      </w:r>
      <w:r w:rsidR="00D75CBC">
        <w:rPr>
          <w:rFonts w:ascii="Times New Roman" w:hAnsi="Times New Roman" w:cs="Times New Roman"/>
          <w:sz w:val="24"/>
          <w:szCs w:val="24"/>
          <w:shd w:val="clear" w:color="auto" w:fill="FFFFFF"/>
        </w:rPr>
        <w:t xml:space="preserve">que </w:t>
      </w:r>
      <w:r w:rsidRPr="009E5E3E">
        <w:rPr>
          <w:rFonts w:ascii="Times New Roman" w:hAnsi="Times New Roman" w:cs="Times New Roman"/>
          <w:sz w:val="24"/>
          <w:szCs w:val="24"/>
          <w:shd w:val="clear" w:color="auto" w:fill="FFFFFF"/>
        </w:rPr>
        <w:t>también se hace</w:t>
      </w:r>
      <w:r w:rsidR="00D75CBC">
        <w:rPr>
          <w:rFonts w:ascii="Times New Roman" w:hAnsi="Times New Roman" w:cs="Times New Roman"/>
          <w:sz w:val="24"/>
          <w:szCs w:val="24"/>
          <w:shd w:val="clear" w:color="auto" w:fill="FFFFFF"/>
        </w:rPr>
        <w:t>n</w:t>
      </w:r>
      <w:r w:rsidRPr="009E5E3E">
        <w:rPr>
          <w:rFonts w:ascii="Times New Roman" w:hAnsi="Times New Roman" w:cs="Times New Roman"/>
          <w:sz w:val="24"/>
          <w:szCs w:val="24"/>
          <w:shd w:val="clear" w:color="auto" w:fill="FFFFFF"/>
        </w:rPr>
        <w:t xml:space="preserve"> necesari</w:t>
      </w:r>
      <w:r w:rsidR="00D75CBC">
        <w:rPr>
          <w:rFonts w:ascii="Times New Roman" w:hAnsi="Times New Roman" w:cs="Times New Roman"/>
          <w:sz w:val="24"/>
          <w:szCs w:val="24"/>
          <w:shd w:val="clear" w:color="auto" w:fill="FFFFFF"/>
        </w:rPr>
        <w:t>as</w:t>
      </w:r>
      <w:r w:rsidRPr="009E5E3E">
        <w:rPr>
          <w:rFonts w:ascii="Times New Roman" w:hAnsi="Times New Roman" w:cs="Times New Roman"/>
          <w:sz w:val="24"/>
          <w:szCs w:val="24"/>
          <w:shd w:val="clear" w:color="auto" w:fill="FFFFFF"/>
        </w:rPr>
        <w:t xml:space="preserve"> las políticas para combatir el narcotráfico </w:t>
      </w:r>
      <w:r w:rsidRPr="009E5E3E">
        <w:rPr>
          <w:rFonts w:ascii="Times New Roman" w:hAnsi="Times New Roman" w:cs="Times New Roman"/>
          <w:sz w:val="24"/>
          <w:szCs w:val="24"/>
          <w:shd w:val="clear" w:color="auto" w:fill="FFFFFF"/>
        </w:rPr>
        <w:lastRenderedPageBreak/>
        <w:t>que lastimosamente ha llegado a los centros educativos del país</w:t>
      </w:r>
      <w:r w:rsidR="00EC1733">
        <w:rPr>
          <w:rFonts w:ascii="Times New Roman" w:hAnsi="Times New Roman" w:cs="Times New Roman"/>
          <w:sz w:val="24"/>
          <w:szCs w:val="24"/>
          <w:shd w:val="clear" w:color="auto" w:fill="FFFFFF"/>
        </w:rPr>
        <w:t>, donde</w:t>
      </w:r>
      <w:r w:rsidRPr="009E5E3E">
        <w:rPr>
          <w:rFonts w:ascii="Times New Roman" w:hAnsi="Times New Roman" w:cs="Times New Roman"/>
          <w:sz w:val="24"/>
          <w:szCs w:val="24"/>
          <w:shd w:val="clear" w:color="auto" w:fill="FFFFFF"/>
        </w:rPr>
        <w:t xml:space="preserve"> los comerciantes de drogas </w:t>
      </w:r>
      <w:r w:rsidR="00EC1733">
        <w:rPr>
          <w:rFonts w:ascii="Times New Roman" w:hAnsi="Times New Roman" w:cs="Times New Roman"/>
          <w:sz w:val="24"/>
          <w:szCs w:val="24"/>
          <w:shd w:val="clear" w:color="auto" w:fill="FFFFFF"/>
        </w:rPr>
        <w:t xml:space="preserve">inicialmente </w:t>
      </w:r>
      <w:r w:rsidRPr="009E5E3E">
        <w:rPr>
          <w:rFonts w:ascii="Times New Roman" w:hAnsi="Times New Roman" w:cs="Times New Roman"/>
          <w:sz w:val="24"/>
          <w:szCs w:val="24"/>
          <w:shd w:val="clear" w:color="auto" w:fill="FFFFFF"/>
        </w:rPr>
        <w:t>entregan gratis su producto para así generar</w:t>
      </w:r>
      <w:r w:rsidR="00EC1733">
        <w:rPr>
          <w:rFonts w:ascii="Times New Roman" w:hAnsi="Times New Roman" w:cs="Times New Roman"/>
          <w:sz w:val="24"/>
          <w:szCs w:val="24"/>
          <w:shd w:val="clear" w:color="auto" w:fill="FFFFFF"/>
        </w:rPr>
        <w:t>les</w:t>
      </w:r>
      <w:r w:rsidRPr="009E5E3E">
        <w:rPr>
          <w:rFonts w:ascii="Times New Roman" w:hAnsi="Times New Roman" w:cs="Times New Roman"/>
          <w:sz w:val="24"/>
          <w:szCs w:val="24"/>
          <w:shd w:val="clear" w:color="auto" w:fill="FFFFFF"/>
        </w:rPr>
        <w:t xml:space="preserve"> una dependencia</w:t>
      </w:r>
      <w:r w:rsidR="000B662C">
        <w:rPr>
          <w:rFonts w:ascii="Times New Roman" w:hAnsi="Times New Roman" w:cs="Times New Roman"/>
          <w:sz w:val="24"/>
          <w:szCs w:val="24"/>
          <w:shd w:val="clear" w:color="auto" w:fill="FFFFFF"/>
        </w:rPr>
        <w:t>.</w:t>
      </w:r>
      <w:r w:rsidRPr="009E5E3E">
        <w:rPr>
          <w:rFonts w:ascii="Times New Roman" w:hAnsi="Times New Roman" w:cs="Times New Roman"/>
          <w:sz w:val="24"/>
          <w:szCs w:val="24"/>
          <w:shd w:val="clear" w:color="auto" w:fill="FFFFFF"/>
        </w:rPr>
        <w:t xml:space="preserve"> </w:t>
      </w:r>
    </w:p>
    <w:p w:rsidR="009E5E3E" w:rsidRDefault="009E5E3E" w:rsidP="00F3736F">
      <w:pPr>
        <w:jc w:val="both"/>
        <w:rPr>
          <w:rFonts w:ascii="Times New Roman" w:hAnsi="Times New Roman" w:cs="Times New Roman"/>
          <w:sz w:val="24"/>
          <w:szCs w:val="24"/>
          <w:shd w:val="clear" w:color="auto" w:fill="FFFFFF"/>
        </w:rPr>
      </w:pPr>
      <w:r w:rsidRPr="009E5E3E">
        <w:rPr>
          <w:rFonts w:ascii="Times New Roman" w:hAnsi="Times New Roman" w:cs="Times New Roman"/>
          <w:sz w:val="24"/>
          <w:szCs w:val="24"/>
          <w:shd w:val="clear" w:color="auto" w:fill="FFFFFF"/>
        </w:rPr>
        <w:t>De acuerdo a los informes, las cifras van creciendo diariamente respecto a los menores consumidores en espacios aledaños a los centros de educación. Y es que, según la Fiscalía General de la Nación, han aumentado los casos de drogas a temprana edad</w:t>
      </w:r>
      <w:r w:rsidR="00EC1733">
        <w:rPr>
          <w:rFonts w:ascii="Times New Roman" w:hAnsi="Times New Roman" w:cs="Times New Roman"/>
          <w:sz w:val="24"/>
          <w:szCs w:val="24"/>
          <w:shd w:val="clear" w:color="auto" w:fill="FFFFFF"/>
        </w:rPr>
        <w:t xml:space="preserve"> en</w:t>
      </w:r>
      <w:r w:rsidRPr="009E5E3E">
        <w:rPr>
          <w:rFonts w:ascii="Times New Roman" w:hAnsi="Times New Roman" w:cs="Times New Roman"/>
          <w:sz w:val="24"/>
          <w:szCs w:val="24"/>
          <w:shd w:val="clear" w:color="auto" w:fill="FFFFFF"/>
        </w:rPr>
        <w:t xml:space="preserve"> un 8%</w:t>
      </w:r>
      <w:r w:rsidR="00EC1733">
        <w:rPr>
          <w:rFonts w:ascii="Times New Roman" w:hAnsi="Times New Roman" w:cs="Times New Roman"/>
          <w:sz w:val="24"/>
          <w:szCs w:val="24"/>
          <w:shd w:val="clear" w:color="auto" w:fill="FFFFFF"/>
        </w:rPr>
        <w:t xml:space="preserve">, </w:t>
      </w:r>
      <w:r w:rsidRPr="009E5E3E">
        <w:rPr>
          <w:rFonts w:ascii="Times New Roman" w:hAnsi="Times New Roman" w:cs="Times New Roman"/>
          <w:sz w:val="24"/>
          <w:szCs w:val="24"/>
          <w:shd w:val="clear" w:color="auto" w:fill="FFFFFF"/>
        </w:rPr>
        <w:t xml:space="preserve">pero más alarmante aun es que </w:t>
      </w:r>
      <w:r w:rsidR="00EC1733">
        <w:rPr>
          <w:rFonts w:ascii="Times New Roman" w:hAnsi="Times New Roman" w:cs="Times New Roman"/>
          <w:sz w:val="24"/>
          <w:szCs w:val="24"/>
          <w:shd w:val="clear" w:color="auto" w:fill="FFFFFF"/>
        </w:rPr>
        <w:t>estadisticamente</w:t>
      </w:r>
      <w:r w:rsidR="00D75CBC">
        <w:rPr>
          <w:rFonts w:ascii="Times New Roman" w:hAnsi="Times New Roman" w:cs="Times New Roman"/>
          <w:sz w:val="24"/>
          <w:szCs w:val="24"/>
          <w:shd w:val="clear" w:color="auto" w:fill="FFFFFF"/>
        </w:rPr>
        <w:t>,</w:t>
      </w:r>
      <w:r w:rsidR="00EC1733">
        <w:rPr>
          <w:rFonts w:ascii="Times New Roman" w:hAnsi="Times New Roman" w:cs="Times New Roman"/>
          <w:sz w:val="24"/>
          <w:szCs w:val="24"/>
          <w:shd w:val="clear" w:color="auto" w:fill="FFFFFF"/>
        </w:rPr>
        <w:t xml:space="preserve"> </w:t>
      </w:r>
      <w:r w:rsidRPr="009E5E3E">
        <w:rPr>
          <w:rFonts w:ascii="Times New Roman" w:hAnsi="Times New Roman" w:cs="Times New Roman"/>
          <w:sz w:val="24"/>
          <w:szCs w:val="24"/>
          <w:shd w:val="clear" w:color="auto" w:fill="FFFFFF"/>
        </w:rPr>
        <w:t>cada hora, 58 menores inician su consumo de sustancias psicoactivas.</w:t>
      </w:r>
    </w:p>
    <w:p w:rsidR="00E631BC" w:rsidRDefault="00E631BC" w:rsidP="00F3736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Además, </w:t>
      </w:r>
      <w:r w:rsidRPr="009E5E3E">
        <w:rPr>
          <w:rFonts w:ascii="Times New Roman" w:hAnsi="Times New Roman" w:cs="Times New Roman"/>
          <w:sz w:val="24"/>
          <w:szCs w:val="24"/>
          <w:shd w:val="clear" w:color="auto" w:fill="FFFFFF"/>
        </w:rPr>
        <w:t>la población escolar es la más vulne</w:t>
      </w:r>
      <w:r>
        <w:rPr>
          <w:rFonts w:ascii="Times New Roman" w:hAnsi="Times New Roman" w:cs="Times New Roman"/>
          <w:sz w:val="24"/>
          <w:szCs w:val="24"/>
          <w:shd w:val="clear" w:color="auto" w:fill="FFFFFF"/>
        </w:rPr>
        <w:t>r</w:t>
      </w:r>
      <w:r w:rsidRPr="009E5E3E">
        <w:rPr>
          <w:rFonts w:ascii="Times New Roman" w:hAnsi="Times New Roman" w:cs="Times New Roman"/>
          <w:sz w:val="24"/>
          <w:szCs w:val="24"/>
          <w:shd w:val="clear" w:color="auto" w:fill="FFFFFF"/>
        </w:rPr>
        <w:t>able</w:t>
      </w:r>
      <w:r>
        <w:rPr>
          <w:rFonts w:ascii="Times New Roman" w:hAnsi="Times New Roman" w:cs="Times New Roman"/>
          <w:sz w:val="24"/>
          <w:szCs w:val="24"/>
          <w:shd w:val="clear" w:color="auto" w:fill="FFFFFF"/>
        </w:rPr>
        <w:t>, ya que d</w:t>
      </w:r>
      <w:r w:rsidRPr="009E5E3E">
        <w:rPr>
          <w:rFonts w:ascii="Times New Roman" w:hAnsi="Times New Roman" w:cs="Times New Roman"/>
          <w:sz w:val="24"/>
          <w:szCs w:val="24"/>
          <w:shd w:val="clear" w:color="auto" w:fill="FFFFFF"/>
        </w:rPr>
        <w:t xml:space="preserve">e acuerdo al Observatorio de Drogas de Colombia (ODC), </w:t>
      </w:r>
      <w:r w:rsidR="00D75CBC">
        <w:rPr>
          <w:rFonts w:ascii="Times New Roman" w:hAnsi="Times New Roman" w:cs="Times New Roman"/>
          <w:sz w:val="24"/>
          <w:szCs w:val="24"/>
          <w:shd w:val="clear" w:color="auto" w:fill="FFFFFF"/>
        </w:rPr>
        <w:t>e</w:t>
      </w:r>
      <w:r w:rsidRPr="009E5E3E">
        <w:rPr>
          <w:rFonts w:ascii="Times New Roman" w:hAnsi="Times New Roman" w:cs="Times New Roman"/>
          <w:sz w:val="24"/>
          <w:szCs w:val="24"/>
          <w:shd w:val="clear" w:color="auto" w:fill="FFFFFF"/>
        </w:rPr>
        <w:t>l 12,4 % de consumidores de marihuana la probó antes de cumplir 10 años</w:t>
      </w:r>
      <w:r>
        <w:rPr>
          <w:rFonts w:ascii="Times New Roman" w:hAnsi="Times New Roman" w:cs="Times New Roman"/>
          <w:sz w:val="24"/>
          <w:szCs w:val="24"/>
          <w:shd w:val="clear" w:color="auto" w:fill="FFFFFF"/>
        </w:rPr>
        <w:t xml:space="preserve">; y </w:t>
      </w:r>
      <w:r w:rsidRPr="009E5E3E">
        <w:rPr>
          <w:rFonts w:ascii="Times New Roman" w:hAnsi="Times New Roman" w:cs="Times New Roman"/>
          <w:sz w:val="24"/>
          <w:szCs w:val="24"/>
          <w:shd w:val="clear" w:color="auto" w:fill="FFFFFF"/>
        </w:rPr>
        <w:t>el 11,7 % entre los 12 y 17 años de edad, que van del séptimo grado hasta el último año de bachillerato</w:t>
      </w:r>
      <w:r>
        <w:rPr>
          <w:rFonts w:ascii="Times New Roman" w:hAnsi="Times New Roman" w:cs="Times New Roman"/>
          <w:sz w:val="24"/>
          <w:szCs w:val="24"/>
          <w:shd w:val="clear" w:color="auto" w:fill="FFFFFF"/>
        </w:rPr>
        <w:t xml:space="preserve">; y a esto se le suma el incremento del consumo de estas sustancias, donde la </w:t>
      </w:r>
      <w:r w:rsidRPr="009E5E3E">
        <w:rPr>
          <w:rFonts w:ascii="Times New Roman" w:hAnsi="Times New Roman" w:cs="Times New Roman"/>
          <w:sz w:val="24"/>
          <w:szCs w:val="24"/>
          <w:shd w:val="clear" w:color="auto" w:fill="FFFFFF"/>
        </w:rPr>
        <w:t xml:space="preserve">marihuana ha crecido 156,4 </w:t>
      </w:r>
      <w:r>
        <w:rPr>
          <w:rFonts w:ascii="Times New Roman" w:hAnsi="Times New Roman" w:cs="Times New Roman"/>
          <w:sz w:val="24"/>
          <w:szCs w:val="24"/>
          <w:shd w:val="clear" w:color="auto" w:fill="FFFFFF"/>
        </w:rPr>
        <w:t>%</w:t>
      </w:r>
      <w:r w:rsidRPr="009E5E3E">
        <w:rPr>
          <w:rFonts w:ascii="Times New Roman" w:hAnsi="Times New Roman" w:cs="Times New Roman"/>
          <w:sz w:val="24"/>
          <w:szCs w:val="24"/>
          <w:shd w:val="clear" w:color="auto" w:fill="FFFFFF"/>
        </w:rPr>
        <w:t>; el de la cocaína, 53,3</w:t>
      </w:r>
      <w:r>
        <w:rPr>
          <w:rFonts w:ascii="Times New Roman" w:hAnsi="Times New Roman" w:cs="Times New Roman"/>
          <w:sz w:val="24"/>
          <w:szCs w:val="24"/>
          <w:shd w:val="clear" w:color="auto" w:fill="FFFFFF"/>
        </w:rPr>
        <w:t>%</w:t>
      </w:r>
      <w:r w:rsidRPr="009E5E3E">
        <w:rPr>
          <w:rFonts w:ascii="Times New Roman" w:hAnsi="Times New Roman" w:cs="Times New Roman"/>
          <w:sz w:val="24"/>
          <w:szCs w:val="24"/>
          <w:shd w:val="clear" w:color="auto" w:fill="FFFFFF"/>
        </w:rPr>
        <w:t>; el del bazuco, 44,4</w:t>
      </w:r>
      <w:r>
        <w:rPr>
          <w:rFonts w:ascii="Times New Roman" w:hAnsi="Times New Roman" w:cs="Times New Roman"/>
          <w:sz w:val="24"/>
          <w:szCs w:val="24"/>
          <w:shd w:val="clear" w:color="auto" w:fill="FFFFFF"/>
        </w:rPr>
        <w:t>%</w:t>
      </w:r>
      <w:r w:rsidRPr="009E5E3E">
        <w:rPr>
          <w:rFonts w:ascii="Times New Roman" w:hAnsi="Times New Roman" w:cs="Times New Roman"/>
          <w:sz w:val="24"/>
          <w:szCs w:val="24"/>
          <w:shd w:val="clear" w:color="auto" w:fill="FFFFFF"/>
        </w:rPr>
        <w:t xml:space="preserve"> y el del éxtasis, 112,8 </w:t>
      </w:r>
      <w:r>
        <w:rPr>
          <w:rFonts w:ascii="Times New Roman" w:hAnsi="Times New Roman" w:cs="Times New Roman"/>
          <w:sz w:val="24"/>
          <w:szCs w:val="24"/>
          <w:shd w:val="clear" w:color="auto" w:fill="FFFFFF"/>
        </w:rPr>
        <w:t>%</w:t>
      </w:r>
      <w:r w:rsidR="0037651C">
        <w:rPr>
          <w:rFonts w:ascii="Times New Roman" w:hAnsi="Times New Roman" w:cs="Times New Roman"/>
          <w:sz w:val="24"/>
          <w:szCs w:val="24"/>
          <w:shd w:val="clear" w:color="auto" w:fill="FFFFFF"/>
        </w:rPr>
        <w:t>.</w:t>
      </w:r>
      <w:r w:rsidR="0037651C">
        <w:rPr>
          <w:rStyle w:val="Refdenotaalpie"/>
          <w:rFonts w:ascii="Times New Roman" w:hAnsi="Times New Roman" w:cs="Times New Roman"/>
          <w:sz w:val="24"/>
          <w:szCs w:val="24"/>
          <w:shd w:val="clear" w:color="auto" w:fill="FFFFFF"/>
        </w:rPr>
        <w:footnoteReference w:id="2"/>
      </w:r>
    </w:p>
    <w:p w:rsidR="009E5E3E" w:rsidRDefault="0037651C" w:rsidP="00F3736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Ahora bien, e</w:t>
      </w:r>
      <w:r w:rsidR="000B662C">
        <w:rPr>
          <w:rFonts w:ascii="Times New Roman" w:hAnsi="Times New Roman" w:cs="Times New Roman"/>
          <w:sz w:val="24"/>
          <w:szCs w:val="24"/>
          <w:shd w:val="clear" w:color="auto" w:fill="FFFFFF"/>
        </w:rPr>
        <w:t>ste flagelo</w:t>
      </w:r>
      <w:r w:rsidR="009E5E3E" w:rsidRPr="009E5E3E">
        <w:rPr>
          <w:rFonts w:ascii="Times New Roman" w:hAnsi="Times New Roman" w:cs="Times New Roman"/>
          <w:sz w:val="24"/>
          <w:szCs w:val="24"/>
          <w:shd w:val="clear" w:color="auto" w:fill="FFFFFF"/>
        </w:rPr>
        <w:t xml:space="preserve"> no solamente </w:t>
      </w:r>
      <w:r w:rsidR="000B662C">
        <w:rPr>
          <w:rFonts w:ascii="Times New Roman" w:hAnsi="Times New Roman" w:cs="Times New Roman"/>
          <w:sz w:val="24"/>
          <w:szCs w:val="24"/>
          <w:shd w:val="clear" w:color="auto" w:fill="FFFFFF"/>
        </w:rPr>
        <w:t xml:space="preserve">constituye </w:t>
      </w:r>
      <w:r w:rsidR="009E5E3E" w:rsidRPr="009E5E3E">
        <w:rPr>
          <w:rFonts w:ascii="Times New Roman" w:hAnsi="Times New Roman" w:cs="Times New Roman"/>
          <w:sz w:val="24"/>
          <w:szCs w:val="24"/>
          <w:shd w:val="clear" w:color="auto" w:fill="FFFFFF"/>
        </w:rPr>
        <w:t>problema</w:t>
      </w:r>
      <w:r w:rsidR="000B662C">
        <w:rPr>
          <w:rFonts w:ascii="Times New Roman" w:hAnsi="Times New Roman" w:cs="Times New Roman"/>
          <w:sz w:val="24"/>
          <w:szCs w:val="24"/>
          <w:shd w:val="clear" w:color="auto" w:fill="FFFFFF"/>
        </w:rPr>
        <w:t>s emocionales y</w:t>
      </w:r>
      <w:r w:rsidR="009E5E3E" w:rsidRPr="009E5E3E">
        <w:rPr>
          <w:rFonts w:ascii="Times New Roman" w:hAnsi="Times New Roman" w:cs="Times New Roman"/>
          <w:sz w:val="24"/>
          <w:szCs w:val="24"/>
          <w:shd w:val="clear" w:color="auto" w:fill="FFFFFF"/>
        </w:rPr>
        <w:t xml:space="preserve"> de salud </w:t>
      </w:r>
      <w:r w:rsidR="000B662C">
        <w:rPr>
          <w:rFonts w:ascii="Times New Roman" w:hAnsi="Times New Roman" w:cs="Times New Roman"/>
          <w:sz w:val="24"/>
          <w:szCs w:val="24"/>
          <w:shd w:val="clear" w:color="auto" w:fill="FFFFFF"/>
        </w:rPr>
        <w:t>en</w:t>
      </w:r>
      <w:r w:rsidR="009E5E3E" w:rsidRPr="009E5E3E">
        <w:rPr>
          <w:rFonts w:ascii="Times New Roman" w:hAnsi="Times New Roman" w:cs="Times New Roman"/>
          <w:sz w:val="24"/>
          <w:szCs w:val="24"/>
          <w:shd w:val="clear" w:color="auto" w:fill="FFFFFF"/>
        </w:rPr>
        <w:t xml:space="preserve"> las personas que rodean al consumidor, sino que también </w:t>
      </w:r>
      <w:r w:rsidR="00D75CBC">
        <w:rPr>
          <w:rFonts w:ascii="Times New Roman" w:hAnsi="Times New Roman" w:cs="Times New Roman"/>
          <w:sz w:val="24"/>
          <w:szCs w:val="24"/>
          <w:shd w:val="clear" w:color="auto" w:fill="FFFFFF"/>
        </w:rPr>
        <w:t>es</w:t>
      </w:r>
      <w:r w:rsidR="00EC1733">
        <w:rPr>
          <w:rFonts w:ascii="Times New Roman" w:hAnsi="Times New Roman" w:cs="Times New Roman"/>
          <w:sz w:val="24"/>
          <w:szCs w:val="24"/>
          <w:shd w:val="clear" w:color="auto" w:fill="FFFFFF"/>
        </w:rPr>
        <w:t xml:space="preserve"> un problema</w:t>
      </w:r>
      <w:r w:rsidR="000B662C">
        <w:rPr>
          <w:rFonts w:ascii="Times New Roman" w:hAnsi="Times New Roman" w:cs="Times New Roman"/>
          <w:sz w:val="24"/>
          <w:szCs w:val="24"/>
          <w:shd w:val="clear" w:color="auto" w:fill="FFFFFF"/>
        </w:rPr>
        <w:t xml:space="preserve"> de convivencia, por</w:t>
      </w:r>
      <w:r w:rsidR="00EC1733">
        <w:rPr>
          <w:rFonts w:ascii="Times New Roman" w:hAnsi="Times New Roman" w:cs="Times New Roman"/>
          <w:sz w:val="24"/>
          <w:szCs w:val="24"/>
          <w:shd w:val="clear" w:color="auto" w:fill="FFFFFF"/>
        </w:rPr>
        <w:t xml:space="preserve"> los</w:t>
      </w:r>
      <w:r w:rsidR="009E5E3E" w:rsidRPr="009E5E3E">
        <w:rPr>
          <w:rFonts w:ascii="Times New Roman" w:hAnsi="Times New Roman" w:cs="Times New Roman"/>
          <w:sz w:val="24"/>
          <w:szCs w:val="24"/>
          <w:shd w:val="clear" w:color="auto" w:fill="FFFFFF"/>
        </w:rPr>
        <w:t xml:space="preserve"> cr</w:t>
      </w:r>
      <w:r w:rsidR="00EC1733">
        <w:rPr>
          <w:rFonts w:ascii="Times New Roman" w:hAnsi="Times New Roman" w:cs="Times New Roman"/>
          <w:sz w:val="24"/>
          <w:szCs w:val="24"/>
          <w:shd w:val="clear" w:color="auto" w:fill="FFFFFF"/>
        </w:rPr>
        <w:t>ímenes</w:t>
      </w:r>
      <w:r w:rsidR="009E5E3E" w:rsidRPr="009E5E3E">
        <w:rPr>
          <w:rFonts w:ascii="Times New Roman" w:hAnsi="Times New Roman" w:cs="Times New Roman"/>
          <w:sz w:val="24"/>
          <w:szCs w:val="24"/>
          <w:shd w:val="clear" w:color="auto" w:fill="FFFFFF"/>
        </w:rPr>
        <w:t xml:space="preserve"> que se cometen bajo el efecto de estas sustancias, en l</w:t>
      </w:r>
      <w:r w:rsidR="00EC1733">
        <w:rPr>
          <w:rFonts w:ascii="Times New Roman" w:hAnsi="Times New Roman" w:cs="Times New Roman"/>
          <w:sz w:val="24"/>
          <w:szCs w:val="24"/>
          <w:shd w:val="clear" w:color="auto" w:fill="FFFFFF"/>
        </w:rPr>
        <w:t>o</w:t>
      </w:r>
      <w:r w:rsidR="009E5E3E" w:rsidRPr="009E5E3E">
        <w:rPr>
          <w:rFonts w:ascii="Times New Roman" w:hAnsi="Times New Roman" w:cs="Times New Roman"/>
          <w:sz w:val="24"/>
          <w:szCs w:val="24"/>
          <w:shd w:val="clear" w:color="auto" w:fill="FFFFFF"/>
        </w:rPr>
        <w:t xml:space="preserve">s cuales </w:t>
      </w:r>
      <w:r w:rsidR="000B662C">
        <w:rPr>
          <w:rFonts w:ascii="Times New Roman" w:hAnsi="Times New Roman" w:cs="Times New Roman"/>
          <w:sz w:val="24"/>
          <w:szCs w:val="24"/>
          <w:shd w:val="clear" w:color="auto" w:fill="FFFFFF"/>
        </w:rPr>
        <w:t xml:space="preserve">han sido </w:t>
      </w:r>
      <w:r w:rsidR="009E5E3E" w:rsidRPr="009E5E3E">
        <w:rPr>
          <w:rFonts w:ascii="Times New Roman" w:hAnsi="Times New Roman" w:cs="Times New Roman"/>
          <w:sz w:val="24"/>
          <w:szCs w:val="24"/>
          <w:shd w:val="clear" w:color="auto" w:fill="FFFFFF"/>
        </w:rPr>
        <w:t>afectado</w:t>
      </w:r>
      <w:r w:rsidR="000B662C">
        <w:rPr>
          <w:rFonts w:ascii="Times New Roman" w:hAnsi="Times New Roman" w:cs="Times New Roman"/>
          <w:sz w:val="24"/>
          <w:szCs w:val="24"/>
          <w:shd w:val="clear" w:color="auto" w:fill="FFFFFF"/>
        </w:rPr>
        <w:t>s</w:t>
      </w:r>
      <w:r w:rsidR="009E5E3E" w:rsidRPr="009E5E3E">
        <w:rPr>
          <w:rFonts w:ascii="Times New Roman" w:hAnsi="Times New Roman" w:cs="Times New Roman"/>
          <w:sz w:val="24"/>
          <w:szCs w:val="24"/>
          <w:shd w:val="clear" w:color="auto" w:fill="FFFFFF"/>
        </w:rPr>
        <w:t xml:space="preserve"> varios adolescentes</w:t>
      </w:r>
      <w:r w:rsidR="00EC1733">
        <w:rPr>
          <w:rFonts w:ascii="Times New Roman" w:hAnsi="Times New Roman" w:cs="Times New Roman"/>
          <w:sz w:val="24"/>
          <w:szCs w:val="24"/>
          <w:shd w:val="clear" w:color="auto" w:fill="FFFFFF"/>
        </w:rPr>
        <w:t>.</w:t>
      </w:r>
    </w:p>
    <w:p w:rsidR="009B3C45" w:rsidRPr="000361F7" w:rsidRDefault="000361F7" w:rsidP="000361F7">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 conclusión, e</w:t>
      </w:r>
      <w:r w:rsidR="009E5E3E" w:rsidRPr="009E5E3E">
        <w:rPr>
          <w:rFonts w:ascii="Times New Roman" w:hAnsi="Times New Roman" w:cs="Times New Roman"/>
          <w:sz w:val="24"/>
          <w:szCs w:val="24"/>
          <w:shd w:val="clear" w:color="auto" w:fill="FFFFFF"/>
        </w:rPr>
        <w:t xml:space="preserve">l problema de las drogas no solo </w:t>
      </w:r>
      <w:r>
        <w:rPr>
          <w:rFonts w:ascii="Times New Roman" w:hAnsi="Times New Roman" w:cs="Times New Roman"/>
          <w:sz w:val="24"/>
          <w:szCs w:val="24"/>
          <w:shd w:val="clear" w:color="auto" w:fill="FFFFFF"/>
        </w:rPr>
        <w:t>se</w:t>
      </w:r>
      <w:r w:rsidR="009E5E3E" w:rsidRPr="009E5E3E">
        <w:rPr>
          <w:rFonts w:ascii="Times New Roman" w:hAnsi="Times New Roman" w:cs="Times New Roman"/>
          <w:sz w:val="24"/>
          <w:szCs w:val="24"/>
          <w:shd w:val="clear" w:color="auto" w:fill="FFFFFF"/>
        </w:rPr>
        <w:t xml:space="preserve"> debe solucionar </w:t>
      </w:r>
      <w:r>
        <w:rPr>
          <w:rFonts w:ascii="Times New Roman" w:hAnsi="Times New Roman" w:cs="Times New Roman"/>
          <w:sz w:val="24"/>
          <w:szCs w:val="24"/>
          <w:shd w:val="clear" w:color="auto" w:fill="FFFFFF"/>
        </w:rPr>
        <w:t>por parte d</w:t>
      </w:r>
      <w:r w:rsidR="009E5E3E" w:rsidRPr="009E5E3E">
        <w:rPr>
          <w:rFonts w:ascii="Times New Roman" w:hAnsi="Times New Roman" w:cs="Times New Roman"/>
          <w:sz w:val="24"/>
          <w:szCs w:val="24"/>
          <w:shd w:val="clear" w:color="auto" w:fill="FFFFFF"/>
        </w:rPr>
        <w:t>el Gobierno Nacional, sino que toda la sociedad debe</w:t>
      </w:r>
      <w:r w:rsidR="0037651C">
        <w:rPr>
          <w:rFonts w:ascii="Times New Roman" w:hAnsi="Times New Roman" w:cs="Times New Roman"/>
          <w:sz w:val="24"/>
          <w:szCs w:val="24"/>
          <w:shd w:val="clear" w:color="auto" w:fill="FFFFFF"/>
        </w:rPr>
        <w:t xml:space="preserve"> apoy</w:t>
      </w:r>
      <w:r>
        <w:rPr>
          <w:rFonts w:ascii="Times New Roman" w:hAnsi="Times New Roman" w:cs="Times New Roman"/>
          <w:sz w:val="24"/>
          <w:szCs w:val="24"/>
          <w:shd w:val="clear" w:color="auto" w:fill="FFFFFF"/>
        </w:rPr>
        <w:t>a</w:t>
      </w:r>
      <w:r w:rsidR="0037651C">
        <w:rPr>
          <w:rFonts w:ascii="Times New Roman" w:hAnsi="Times New Roman" w:cs="Times New Roman"/>
          <w:sz w:val="24"/>
          <w:szCs w:val="24"/>
          <w:shd w:val="clear" w:color="auto" w:fill="FFFFFF"/>
        </w:rPr>
        <w:t xml:space="preserve">r en su lucha y prevención; </w:t>
      </w:r>
      <w:r>
        <w:rPr>
          <w:rFonts w:ascii="Times New Roman" w:hAnsi="Times New Roman" w:cs="Times New Roman"/>
          <w:sz w:val="24"/>
          <w:szCs w:val="24"/>
          <w:shd w:val="clear" w:color="auto" w:fill="FFFFFF"/>
        </w:rPr>
        <w:t xml:space="preserve">ademas, </w:t>
      </w:r>
      <w:r w:rsidR="0037651C">
        <w:rPr>
          <w:rFonts w:ascii="Times New Roman" w:hAnsi="Times New Roman" w:cs="Times New Roman"/>
          <w:sz w:val="24"/>
          <w:szCs w:val="24"/>
          <w:shd w:val="clear" w:color="auto" w:fill="FFFFFF"/>
        </w:rPr>
        <w:t>l</w:t>
      </w:r>
      <w:r w:rsidR="009E5E3E" w:rsidRPr="009E5E3E">
        <w:rPr>
          <w:rFonts w:ascii="Times New Roman" w:hAnsi="Times New Roman" w:cs="Times New Roman"/>
          <w:sz w:val="24"/>
          <w:szCs w:val="24"/>
          <w:shd w:val="clear" w:color="auto" w:fill="FFFFFF"/>
        </w:rPr>
        <w:t>os padres de familia estamos en obligación de exigir espacios acordes para nuestros niños</w:t>
      </w:r>
      <w:r>
        <w:rPr>
          <w:rFonts w:ascii="Times New Roman" w:hAnsi="Times New Roman" w:cs="Times New Roman"/>
          <w:sz w:val="24"/>
          <w:szCs w:val="24"/>
          <w:shd w:val="clear" w:color="auto" w:fill="FFFFFF"/>
        </w:rPr>
        <w:t>,</w:t>
      </w:r>
      <w:r w:rsidR="009E5E3E" w:rsidRPr="009E5E3E">
        <w:rPr>
          <w:rFonts w:ascii="Times New Roman" w:hAnsi="Times New Roman" w:cs="Times New Roman"/>
          <w:sz w:val="24"/>
          <w:szCs w:val="24"/>
          <w:shd w:val="clear" w:color="auto" w:fill="FFFFFF"/>
        </w:rPr>
        <w:t xml:space="preserve"> </w:t>
      </w:r>
      <w:r w:rsidR="0037651C">
        <w:rPr>
          <w:rFonts w:ascii="Times New Roman" w:hAnsi="Times New Roman" w:cs="Times New Roman"/>
          <w:sz w:val="24"/>
          <w:szCs w:val="24"/>
          <w:shd w:val="clear" w:color="auto" w:fill="FFFFFF"/>
        </w:rPr>
        <w:t>en donde se les garanticen sus</w:t>
      </w:r>
      <w:r w:rsidR="009E5E3E" w:rsidRPr="009E5E3E">
        <w:rPr>
          <w:rFonts w:ascii="Times New Roman" w:hAnsi="Times New Roman" w:cs="Times New Roman"/>
          <w:sz w:val="24"/>
          <w:szCs w:val="24"/>
          <w:shd w:val="clear" w:color="auto" w:fill="FFFFFF"/>
        </w:rPr>
        <w:t xml:space="preserve"> derecho</w:t>
      </w:r>
      <w:r w:rsidR="0037651C">
        <w:rPr>
          <w:rFonts w:ascii="Times New Roman" w:hAnsi="Times New Roman" w:cs="Times New Roman"/>
          <w:sz w:val="24"/>
          <w:szCs w:val="24"/>
          <w:shd w:val="clear" w:color="auto" w:fill="FFFFFF"/>
        </w:rPr>
        <w:t>s</w:t>
      </w:r>
      <w:r w:rsidR="009E5E3E" w:rsidRPr="009E5E3E">
        <w:rPr>
          <w:rFonts w:ascii="Times New Roman" w:hAnsi="Times New Roman" w:cs="Times New Roman"/>
          <w:sz w:val="24"/>
          <w:szCs w:val="24"/>
          <w:shd w:val="clear" w:color="auto" w:fill="FFFFFF"/>
        </w:rPr>
        <w:t xml:space="preserve"> a </w:t>
      </w:r>
      <w:r w:rsidR="0037651C">
        <w:rPr>
          <w:rFonts w:ascii="Times New Roman" w:hAnsi="Times New Roman" w:cs="Times New Roman"/>
          <w:sz w:val="24"/>
          <w:szCs w:val="24"/>
          <w:shd w:val="clear" w:color="auto" w:fill="FFFFFF"/>
        </w:rPr>
        <w:t xml:space="preserve">la </w:t>
      </w:r>
      <w:r w:rsidR="009E5E3E" w:rsidRPr="009E5E3E">
        <w:rPr>
          <w:rFonts w:ascii="Times New Roman" w:hAnsi="Times New Roman" w:cs="Times New Roman"/>
          <w:sz w:val="24"/>
          <w:szCs w:val="24"/>
          <w:shd w:val="clear" w:color="auto" w:fill="FFFFFF"/>
        </w:rPr>
        <w:t>recreación y educación</w:t>
      </w:r>
      <w:r w:rsidR="0037651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prevaleciendo estos sobre el derecho a la libertad de expresión, en el cual se escudan quienes consumen estas sustancian.</w:t>
      </w:r>
    </w:p>
    <w:p w:rsidR="00636EEB" w:rsidRDefault="00636EEB" w:rsidP="00163F4E">
      <w:pPr>
        <w:jc w:val="both"/>
        <w:rPr>
          <w:rFonts w:ascii="Times New Roman" w:hAnsi="Times New Roman" w:cs="Times New Roman"/>
          <w:sz w:val="24"/>
        </w:rPr>
      </w:pPr>
    </w:p>
    <w:p w:rsidR="009B3C45" w:rsidRDefault="009B3C45" w:rsidP="009B3C45">
      <w:pPr>
        <w:pStyle w:val="Prrafodelista"/>
        <w:numPr>
          <w:ilvl w:val="0"/>
          <w:numId w:val="1"/>
        </w:numPr>
        <w:jc w:val="both"/>
        <w:rPr>
          <w:rFonts w:ascii="Times New Roman" w:hAnsi="Times New Roman" w:cs="Times New Roman"/>
          <w:b/>
          <w:bCs/>
          <w:sz w:val="24"/>
          <w:u w:val="single"/>
        </w:rPr>
      </w:pPr>
      <w:r w:rsidRPr="009B3C45">
        <w:rPr>
          <w:rFonts w:ascii="Times New Roman" w:hAnsi="Times New Roman" w:cs="Times New Roman"/>
          <w:b/>
          <w:bCs/>
          <w:sz w:val="24"/>
          <w:u w:val="single"/>
        </w:rPr>
        <w:t>FUNDAMENTOS DE DERECHO</w:t>
      </w:r>
    </w:p>
    <w:p w:rsidR="009B3C45" w:rsidRDefault="009B3C45" w:rsidP="009B3C45">
      <w:pPr>
        <w:jc w:val="both"/>
        <w:rPr>
          <w:rFonts w:ascii="Times New Roman" w:hAnsi="Times New Roman" w:cs="Times New Roman"/>
          <w:b/>
          <w:bCs/>
          <w:sz w:val="24"/>
          <w:u w:val="single"/>
        </w:rPr>
      </w:pPr>
    </w:p>
    <w:p w:rsidR="009B3C45" w:rsidRPr="009B3C45" w:rsidRDefault="009B3C45" w:rsidP="009B3C45">
      <w:pPr>
        <w:shd w:val="clear" w:color="auto" w:fill="FFFFFF"/>
        <w:spacing w:after="200" w:line="360" w:lineRule="auto"/>
        <w:jc w:val="both"/>
        <w:rPr>
          <w:rFonts w:ascii="Times" w:hAnsi="Times" w:cs="Arial"/>
          <w:b/>
          <w:bCs/>
          <w:color w:val="000000"/>
          <w:sz w:val="24"/>
          <w:szCs w:val="24"/>
        </w:rPr>
      </w:pPr>
      <w:r w:rsidRPr="009B3C45">
        <w:rPr>
          <w:rFonts w:ascii="Times" w:hAnsi="Times" w:cs="Arial"/>
          <w:b/>
          <w:bCs/>
          <w:color w:val="000000"/>
          <w:sz w:val="24"/>
          <w:szCs w:val="24"/>
        </w:rPr>
        <w:t xml:space="preserve">Constitución Política  </w:t>
      </w:r>
    </w:p>
    <w:p w:rsidR="009B3C45" w:rsidRPr="009B3C45" w:rsidRDefault="009B3C45" w:rsidP="009B3C45">
      <w:pPr>
        <w:pStyle w:val="Prrafodelista"/>
        <w:numPr>
          <w:ilvl w:val="0"/>
          <w:numId w:val="9"/>
        </w:numPr>
        <w:shd w:val="clear" w:color="auto" w:fill="FFFFFF"/>
        <w:spacing w:after="200" w:line="360" w:lineRule="auto"/>
        <w:jc w:val="both"/>
        <w:rPr>
          <w:rFonts w:ascii="Times" w:hAnsi="Times" w:cs="Arial"/>
          <w:b/>
          <w:color w:val="000000"/>
          <w:sz w:val="24"/>
          <w:szCs w:val="24"/>
        </w:rPr>
      </w:pPr>
      <w:r w:rsidRPr="009B3C45">
        <w:rPr>
          <w:rFonts w:ascii="Times" w:hAnsi="Times" w:cs="Arial"/>
          <w:b/>
          <w:color w:val="000000"/>
          <w:sz w:val="24"/>
          <w:szCs w:val="24"/>
        </w:rPr>
        <w:t xml:space="preserve">Artículo 44: </w:t>
      </w:r>
      <w:r w:rsidRPr="009B3C45">
        <w:rPr>
          <w:rFonts w:ascii="Times" w:hAnsi="Times" w:cs="Arial"/>
          <w:i/>
          <w:color w:val="000000"/>
          <w:sz w:val="24"/>
          <w:szCs w:val="24"/>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w:t>
      </w:r>
      <w:r w:rsidRPr="009B3C45">
        <w:rPr>
          <w:rFonts w:ascii="Times" w:hAnsi="Times" w:cs="Arial"/>
          <w:i/>
          <w:color w:val="000000"/>
          <w:sz w:val="24"/>
          <w:szCs w:val="24"/>
        </w:rPr>
        <w:lastRenderedPageBreak/>
        <w:t>abuso sexual, explotación laboral o económica y trabajos riesgosos. Gozarán también de los demás derechos consagrados en la Constitución, en las leyes y en los tratados internacionales ratificados por Colombia.</w:t>
      </w:r>
    </w:p>
    <w:p w:rsidR="009B3C45" w:rsidRDefault="009B3C45" w:rsidP="009B3C45">
      <w:pPr>
        <w:pStyle w:val="Prrafodelista"/>
        <w:shd w:val="clear" w:color="auto" w:fill="FFFFFF"/>
        <w:spacing w:after="200" w:line="360" w:lineRule="auto"/>
        <w:jc w:val="both"/>
        <w:rPr>
          <w:rFonts w:ascii="Times" w:hAnsi="Times" w:cs="Arial"/>
          <w:i/>
          <w:color w:val="000000"/>
          <w:sz w:val="24"/>
          <w:szCs w:val="24"/>
        </w:rPr>
      </w:pPr>
      <w:r w:rsidRPr="009B3C45">
        <w:rPr>
          <w:rFonts w:ascii="Times" w:hAnsi="Times" w:cs="Arial"/>
          <w:i/>
          <w:color w:val="000000"/>
          <w:sz w:val="24"/>
          <w:szCs w:val="24"/>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9B3C45" w:rsidRDefault="009B3C45" w:rsidP="009B3C45">
      <w:pPr>
        <w:pStyle w:val="Prrafodelista"/>
        <w:shd w:val="clear" w:color="auto" w:fill="FFFFFF"/>
        <w:spacing w:after="200" w:line="360" w:lineRule="auto"/>
        <w:jc w:val="both"/>
        <w:rPr>
          <w:rFonts w:ascii="Times" w:hAnsi="Times" w:cs="Arial"/>
          <w:i/>
          <w:color w:val="000000"/>
          <w:sz w:val="24"/>
          <w:szCs w:val="24"/>
          <w:shd w:val="clear" w:color="auto" w:fill="FFFFFF"/>
        </w:rPr>
      </w:pPr>
      <w:r w:rsidRPr="009B3C45">
        <w:rPr>
          <w:rFonts w:ascii="Times" w:hAnsi="Times" w:cs="Arial"/>
          <w:i/>
          <w:color w:val="000000"/>
          <w:sz w:val="24"/>
          <w:szCs w:val="24"/>
          <w:shd w:val="clear" w:color="auto" w:fill="FFFFFF"/>
        </w:rPr>
        <w:t>Los derechos de los niños prevalecen sobre los derechos de los demás.</w:t>
      </w:r>
    </w:p>
    <w:p w:rsidR="009B3C45" w:rsidRPr="009B3C45" w:rsidRDefault="009B3C45" w:rsidP="009B3C45">
      <w:pPr>
        <w:pStyle w:val="Prrafodelista"/>
        <w:shd w:val="clear" w:color="auto" w:fill="FFFFFF"/>
        <w:spacing w:after="200" w:line="360" w:lineRule="auto"/>
        <w:jc w:val="both"/>
        <w:rPr>
          <w:rFonts w:ascii="Times" w:hAnsi="Times" w:cs="Arial"/>
          <w:i/>
          <w:color w:val="000000"/>
          <w:sz w:val="24"/>
          <w:szCs w:val="24"/>
          <w:shd w:val="clear" w:color="auto" w:fill="FFFFFF"/>
        </w:rPr>
      </w:pPr>
    </w:p>
    <w:p w:rsidR="009B3C45" w:rsidRPr="009B3C45" w:rsidRDefault="009B3C45" w:rsidP="009B3C45">
      <w:pPr>
        <w:pStyle w:val="Prrafodelista"/>
        <w:numPr>
          <w:ilvl w:val="0"/>
          <w:numId w:val="9"/>
        </w:numPr>
        <w:shd w:val="clear" w:color="auto" w:fill="FFFFFF"/>
        <w:spacing w:after="200" w:line="360" w:lineRule="auto"/>
        <w:jc w:val="both"/>
        <w:rPr>
          <w:rFonts w:ascii="Times" w:hAnsi="Times" w:cs="Arial"/>
          <w:b/>
          <w:color w:val="000000"/>
          <w:sz w:val="24"/>
          <w:szCs w:val="24"/>
          <w:shd w:val="clear" w:color="auto" w:fill="FFFFFF"/>
        </w:rPr>
      </w:pPr>
      <w:r w:rsidRPr="009B3C45">
        <w:rPr>
          <w:rFonts w:ascii="Times" w:hAnsi="Times" w:cs="Arial"/>
          <w:b/>
          <w:color w:val="000000"/>
          <w:sz w:val="24"/>
          <w:szCs w:val="24"/>
          <w:shd w:val="clear" w:color="auto" w:fill="FFFFFF"/>
        </w:rPr>
        <w:t xml:space="preserve">Artículo 45: </w:t>
      </w:r>
      <w:r w:rsidRPr="009B3C45">
        <w:rPr>
          <w:rFonts w:ascii="Times" w:hAnsi="Times" w:cs="Arial"/>
          <w:i/>
          <w:color w:val="000000"/>
          <w:sz w:val="24"/>
          <w:szCs w:val="24"/>
          <w:shd w:val="clear" w:color="auto" w:fill="FFFFFF"/>
        </w:rPr>
        <w:t>El adolescente tiene derecho a la protección y a la formación integral.</w:t>
      </w:r>
    </w:p>
    <w:p w:rsidR="009B3C45" w:rsidRPr="009B3C45" w:rsidRDefault="009B3C45" w:rsidP="009B3C45">
      <w:pPr>
        <w:pStyle w:val="Prrafodelista"/>
        <w:numPr>
          <w:ilvl w:val="0"/>
          <w:numId w:val="9"/>
        </w:numPr>
        <w:shd w:val="clear" w:color="auto" w:fill="FFFFFF"/>
        <w:spacing w:after="200" w:line="360" w:lineRule="auto"/>
        <w:jc w:val="both"/>
        <w:rPr>
          <w:rFonts w:ascii="Times" w:hAnsi="Times" w:cs="Arial"/>
          <w:b/>
          <w:color w:val="000000"/>
          <w:sz w:val="24"/>
          <w:szCs w:val="24"/>
          <w:shd w:val="clear" w:color="auto" w:fill="FFFFFF"/>
        </w:rPr>
      </w:pPr>
      <w:r w:rsidRPr="009B3C45">
        <w:rPr>
          <w:rFonts w:ascii="Times" w:hAnsi="Times" w:cs="Arial"/>
          <w:b/>
          <w:color w:val="000000"/>
          <w:sz w:val="24"/>
          <w:szCs w:val="24"/>
          <w:shd w:val="clear" w:color="auto" w:fill="FFFFFF"/>
        </w:rPr>
        <w:t xml:space="preserve">Artículo 93: </w:t>
      </w:r>
      <w:r w:rsidRPr="009B3C45">
        <w:rPr>
          <w:rFonts w:ascii="Times" w:hAnsi="Times" w:cs="Arial"/>
          <w:i/>
          <w:color w:val="000000"/>
          <w:sz w:val="24"/>
          <w:szCs w:val="24"/>
        </w:rPr>
        <w:t>Los tratados y convenios internacionales ratificados por el Congreso, que reconocen los derechos humanos y que prohíben su limitación en los estados de excepción, prevalecen en el orden interno.</w:t>
      </w:r>
    </w:p>
    <w:p w:rsidR="009B3C45" w:rsidRDefault="009B3C45" w:rsidP="009B3C45">
      <w:pPr>
        <w:pStyle w:val="Prrafodelista"/>
        <w:shd w:val="clear" w:color="auto" w:fill="FFFFFF"/>
        <w:spacing w:after="200" w:line="360" w:lineRule="auto"/>
        <w:jc w:val="both"/>
        <w:rPr>
          <w:rFonts w:ascii="Times" w:hAnsi="Times" w:cs="Arial"/>
          <w:i/>
          <w:color w:val="000000"/>
          <w:sz w:val="24"/>
          <w:szCs w:val="24"/>
        </w:rPr>
      </w:pPr>
      <w:r w:rsidRPr="009B3C45">
        <w:rPr>
          <w:rFonts w:ascii="Times" w:hAnsi="Times" w:cs="Arial"/>
          <w:i/>
          <w:color w:val="000000"/>
          <w:sz w:val="24"/>
          <w:szCs w:val="24"/>
        </w:rPr>
        <w:t>Los derechos y deberes consagrados en esta Carta, se interpretarán de conformidad con los tratados internacionales sobre derechos humanos ratificados por Colombia.</w:t>
      </w:r>
    </w:p>
    <w:p w:rsidR="00362BFB" w:rsidRDefault="009B3C45" w:rsidP="00362BFB">
      <w:pPr>
        <w:pStyle w:val="Prrafodelista"/>
        <w:shd w:val="clear" w:color="auto" w:fill="FFFFFF"/>
        <w:spacing w:after="200" w:line="360" w:lineRule="auto"/>
        <w:jc w:val="both"/>
        <w:rPr>
          <w:rFonts w:ascii="Times" w:hAnsi="Times" w:cs="Arial"/>
          <w:i/>
          <w:color w:val="000000"/>
          <w:sz w:val="24"/>
          <w:szCs w:val="24"/>
        </w:rPr>
      </w:pPr>
      <w:r w:rsidRPr="009B3C45">
        <w:rPr>
          <w:rFonts w:ascii="Times" w:hAnsi="Times" w:cs="Arial"/>
          <w:i/>
          <w:color w:val="000000"/>
          <w:sz w:val="24"/>
          <w:szCs w:val="24"/>
        </w:rPr>
        <w:t>El Estado Colombiano puede reconocer la jurisdicción de la Corte Penal Internacional en los términos previstos en el Estatuto de Roma adoptado el 17 de julio de 1998 por la Conferencia de Plenipotenciarios de las Naciones Unidas y, consecuentemente, ratificar este tratado de conformidad con el procedimiento establecido en esta Constitución. La admisión de un tratamiento diferente en materias sustanciales por parte del Estatuto de Roma con respecto a las garantías contenidas en la Constitución tendrá efectos exclusivamente dentro del ámbito de la materia regulada en él. </w:t>
      </w:r>
    </w:p>
    <w:p w:rsidR="00881FDA" w:rsidRDefault="00881FDA" w:rsidP="00881FDA">
      <w:pPr>
        <w:shd w:val="clear" w:color="auto" w:fill="FFFFFF"/>
        <w:spacing w:after="200" w:line="360" w:lineRule="auto"/>
        <w:jc w:val="both"/>
        <w:rPr>
          <w:rFonts w:ascii="Times" w:hAnsi="Times" w:cs="Arial"/>
          <w:i/>
          <w:color w:val="000000"/>
          <w:sz w:val="24"/>
          <w:szCs w:val="24"/>
        </w:rPr>
      </w:pPr>
    </w:p>
    <w:p w:rsidR="00881FDA" w:rsidRDefault="00881FDA" w:rsidP="00881FDA">
      <w:pPr>
        <w:shd w:val="clear" w:color="auto" w:fill="FFFFFF"/>
        <w:spacing w:after="200" w:line="360" w:lineRule="auto"/>
        <w:jc w:val="both"/>
        <w:rPr>
          <w:rFonts w:ascii="Times" w:hAnsi="Times" w:cs="Arial"/>
          <w:b/>
          <w:bCs/>
          <w:iCs/>
          <w:color w:val="000000"/>
          <w:sz w:val="24"/>
          <w:szCs w:val="24"/>
        </w:rPr>
      </w:pPr>
      <w:r>
        <w:rPr>
          <w:rFonts w:ascii="Times" w:hAnsi="Times" w:cs="Arial"/>
          <w:b/>
          <w:bCs/>
          <w:iCs/>
          <w:color w:val="000000"/>
          <w:sz w:val="24"/>
          <w:szCs w:val="24"/>
        </w:rPr>
        <w:t>Ley 2000 del 2019</w:t>
      </w:r>
    </w:p>
    <w:p w:rsidR="00881FDA" w:rsidRDefault="00881FDA" w:rsidP="00625987">
      <w:pPr>
        <w:pStyle w:val="NormalWeb"/>
        <w:numPr>
          <w:ilvl w:val="0"/>
          <w:numId w:val="12"/>
        </w:numPr>
        <w:jc w:val="both"/>
      </w:pPr>
      <w:r>
        <w:rPr>
          <w:rFonts w:ascii="Times" w:hAnsi="Times"/>
          <w:b/>
          <w:bCs/>
          <w:color w:val="141414"/>
        </w:rPr>
        <w:t xml:space="preserve">Artículo </w:t>
      </w:r>
      <w:r>
        <w:rPr>
          <w:rFonts w:ascii="Times" w:hAnsi="Times"/>
          <w:b/>
          <w:bCs/>
          <w:color w:val="141414"/>
          <w:sz w:val="26"/>
          <w:szCs w:val="26"/>
        </w:rPr>
        <w:t xml:space="preserve">2°. </w:t>
      </w:r>
      <w:r>
        <w:rPr>
          <w:rFonts w:ascii="Helvetica" w:hAnsi="Helvetica"/>
          <w:color w:val="141414"/>
        </w:rPr>
        <w:t xml:space="preserve">Modifíquese </w:t>
      </w:r>
      <w:r>
        <w:rPr>
          <w:rFonts w:ascii="Helvetica" w:hAnsi="Helvetica"/>
          <w:color w:val="141414"/>
          <w:sz w:val="22"/>
          <w:szCs w:val="22"/>
        </w:rPr>
        <w:t xml:space="preserve">el </w:t>
      </w:r>
      <w:r>
        <w:rPr>
          <w:rFonts w:ascii="Helvetica" w:hAnsi="Helvetica"/>
          <w:color w:val="141414"/>
        </w:rPr>
        <w:t xml:space="preserve">numeral </w:t>
      </w:r>
      <w:r>
        <w:rPr>
          <w:rFonts w:ascii="Times" w:hAnsi="Times"/>
          <w:color w:val="141414"/>
        </w:rPr>
        <w:t xml:space="preserve">3, </w:t>
      </w:r>
      <w:r>
        <w:rPr>
          <w:rFonts w:ascii="Helvetica" w:hAnsi="Helvetica"/>
          <w:color w:val="141414"/>
          <w:sz w:val="22"/>
          <w:szCs w:val="22"/>
        </w:rPr>
        <w:t xml:space="preserve">los </w:t>
      </w:r>
      <w:r>
        <w:rPr>
          <w:rFonts w:ascii="Helvetica" w:hAnsi="Helvetica"/>
          <w:color w:val="141414"/>
        </w:rPr>
        <w:t xml:space="preserve">parágrafos </w:t>
      </w:r>
      <w:r>
        <w:rPr>
          <w:rFonts w:ascii="Times" w:hAnsi="Times"/>
          <w:color w:val="141414"/>
        </w:rPr>
        <w:t xml:space="preserve">1° Y 2°, </w:t>
      </w:r>
      <w:r>
        <w:rPr>
          <w:rFonts w:ascii="Helvetica" w:hAnsi="Helvetica"/>
          <w:color w:val="141414"/>
        </w:rPr>
        <w:t xml:space="preserve">e inclúyanse </w:t>
      </w:r>
      <w:r>
        <w:rPr>
          <w:rFonts w:ascii="Helvetica" w:hAnsi="Helvetica"/>
          <w:color w:val="141414"/>
          <w:sz w:val="22"/>
          <w:szCs w:val="22"/>
        </w:rPr>
        <w:t xml:space="preserve">el </w:t>
      </w:r>
      <w:r>
        <w:rPr>
          <w:rFonts w:ascii="Helvetica" w:hAnsi="Helvetica"/>
          <w:color w:val="141414"/>
        </w:rPr>
        <w:t xml:space="preserve">numeral </w:t>
      </w:r>
      <w:r>
        <w:rPr>
          <w:rFonts w:ascii="Times" w:hAnsi="Times"/>
          <w:color w:val="141414"/>
          <w:sz w:val="26"/>
          <w:szCs w:val="26"/>
        </w:rPr>
        <w:t xml:space="preserve">6 </w:t>
      </w:r>
      <w:r>
        <w:rPr>
          <w:rFonts w:ascii="Helvetica" w:hAnsi="Helvetica"/>
          <w:color w:val="141414"/>
        </w:rPr>
        <w:t xml:space="preserve">y tres parágrafos nuevos </w:t>
      </w:r>
      <w:r>
        <w:rPr>
          <w:rFonts w:ascii="Helvetica" w:hAnsi="Helvetica"/>
          <w:color w:val="141414"/>
          <w:sz w:val="22"/>
          <w:szCs w:val="22"/>
        </w:rPr>
        <w:t xml:space="preserve">al </w:t>
      </w:r>
      <w:r>
        <w:rPr>
          <w:rFonts w:ascii="Helvetica" w:hAnsi="Helvetica"/>
          <w:color w:val="141414"/>
        </w:rPr>
        <w:t xml:space="preserve">artículo </w:t>
      </w:r>
      <w:r>
        <w:rPr>
          <w:rFonts w:ascii="Times" w:hAnsi="Times"/>
          <w:color w:val="141414"/>
          <w:sz w:val="26"/>
          <w:szCs w:val="26"/>
        </w:rPr>
        <w:t xml:space="preserve">34 </w:t>
      </w:r>
      <w:r>
        <w:rPr>
          <w:rFonts w:ascii="Helvetica" w:hAnsi="Helvetica"/>
          <w:color w:val="141414"/>
        </w:rPr>
        <w:t xml:space="preserve">de </w:t>
      </w:r>
      <w:r>
        <w:rPr>
          <w:rFonts w:ascii="Helvetica" w:hAnsi="Helvetica"/>
          <w:color w:val="141414"/>
          <w:sz w:val="22"/>
          <w:szCs w:val="22"/>
        </w:rPr>
        <w:t xml:space="preserve">la Ley </w:t>
      </w:r>
      <w:r>
        <w:rPr>
          <w:rFonts w:ascii="Times" w:hAnsi="Times"/>
          <w:color w:val="141414"/>
          <w:sz w:val="26"/>
          <w:szCs w:val="26"/>
        </w:rPr>
        <w:t xml:space="preserve">1801 </w:t>
      </w:r>
      <w:r>
        <w:rPr>
          <w:rFonts w:ascii="Helvetica" w:hAnsi="Helvetica"/>
          <w:color w:val="141414"/>
          <w:sz w:val="22"/>
          <w:szCs w:val="22"/>
        </w:rPr>
        <w:t xml:space="preserve">de </w:t>
      </w:r>
      <w:r>
        <w:rPr>
          <w:rFonts w:ascii="Times" w:hAnsi="Times"/>
          <w:color w:val="141414"/>
          <w:sz w:val="26"/>
          <w:szCs w:val="26"/>
        </w:rPr>
        <w:t xml:space="preserve">2016 </w:t>
      </w:r>
      <w:r>
        <w:rPr>
          <w:rFonts w:ascii="Helvetica" w:hAnsi="Helvetica"/>
          <w:color w:val="141414"/>
        </w:rPr>
        <w:t xml:space="preserve">"por </w:t>
      </w:r>
      <w:r>
        <w:rPr>
          <w:rFonts w:ascii="Helvetica" w:hAnsi="Helvetica"/>
          <w:color w:val="141414"/>
          <w:sz w:val="22"/>
          <w:szCs w:val="22"/>
        </w:rPr>
        <w:lastRenderedPageBreak/>
        <w:t xml:space="preserve">la </w:t>
      </w:r>
      <w:r>
        <w:rPr>
          <w:rFonts w:ascii="Helvetica" w:hAnsi="Helvetica"/>
          <w:color w:val="141414"/>
        </w:rPr>
        <w:t xml:space="preserve">cual </w:t>
      </w:r>
      <w:r>
        <w:rPr>
          <w:rFonts w:ascii="Helvetica" w:hAnsi="Helvetica"/>
          <w:color w:val="141414"/>
          <w:sz w:val="22"/>
          <w:szCs w:val="22"/>
        </w:rPr>
        <w:t xml:space="preserve">se </w:t>
      </w:r>
      <w:r>
        <w:rPr>
          <w:rFonts w:ascii="Helvetica" w:hAnsi="Helvetica"/>
          <w:color w:val="141414"/>
        </w:rPr>
        <w:t xml:space="preserve">expide </w:t>
      </w:r>
      <w:r>
        <w:rPr>
          <w:rFonts w:ascii="Helvetica" w:hAnsi="Helvetica"/>
          <w:color w:val="141414"/>
          <w:sz w:val="22"/>
          <w:szCs w:val="22"/>
        </w:rPr>
        <w:t xml:space="preserve">el </w:t>
      </w:r>
      <w:r>
        <w:rPr>
          <w:rFonts w:ascii="Helvetica" w:hAnsi="Helvetica"/>
          <w:color w:val="141414"/>
        </w:rPr>
        <w:t xml:space="preserve">Código Nacional </w:t>
      </w:r>
      <w:r>
        <w:rPr>
          <w:rFonts w:ascii="Helvetica" w:hAnsi="Helvetica"/>
          <w:color w:val="141414"/>
          <w:sz w:val="22"/>
          <w:szCs w:val="22"/>
        </w:rPr>
        <w:t xml:space="preserve">de Policía </w:t>
      </w:r>
      <w:r>
        <w:rPr>
          <w:rFonts w:ascii="Helvetica" w:hAnsi="Helvetica"/>
          <w:color w:val="141414"/>
        </w:rPr>
        <w:t xml:space="preserve">y Convivencia", </w:t>
      </w:r>
      <w:r>
        <w:rPr>
          <w:rFonts w:ascii="Helvetica" w:hAnsi="Helvetica"/>
          <w:color w:val="141414"/>
          <w:sz w:val="22"/>
          <w:szCs w:val="22"/>
        </w:rPr>
        <w:t xml:space="preserve">en </w:t>
      </w:r>
      <w:r>
        <w:rPr>
          <w:rFonts w:ascii="Helvetica" w:hAnsi="Helvetica"/>
          <w:color w:val="141414"/>
        </w:rPr>
        <w:t xml:space="preserve">los siguientes términos: </w:t>
      </w:r>
    </w:p>
    <w:p w:rsidR="00881FDA" w:rsidRPr="00D130A7" w:rsidRDefault="00881FDA" w:rsidP="00625987">
      <w:pPr>
        <w:pStyle w:val="NormalWeb"/>
        <w:ind w:left="720"/>
        <w:jc w:val="both"/>
        <w:rPr>
          <w:rFonts w:ascii="Times" w:hAnsi="Times"/>
        </w:rPr>
      </w:pPr>
      <w:r w:rsidRPr="00D130A7">
        <w:rPr>
          <w:rFonts w:ascii="Times" w:hAnsi="Times"/>
          <w:color w:val="141414"/>
        </w:rPr>
        <w:t xml:space="preserve">Artículo 34. </w:t>
      </w:r>
      <w:r w:rsidRPr="00D130A7">
        <w:rPr>
          <w:rFonts w:ascii="Times" w:hAnsi="Times"/>
          <w:i/>
          <w:iCs/>
          <w:color w:val="141414"/>
        </w:rPr>
        <w:t xml:space="preserve">Comportamientos que afectan la convivencia en los establecimientos educativos relacionados con el consumo de sustancias. </w:t>
      </w:r>
      <w:r w:rsidRPr="00D130A7">
        <w:rPr>
          <w:rFonts w:ascii="Times" w:hAnsi="Times"/>
          <w:color w:val="141414"/>
        </w:rPr>
        <w:t xml:space="preserve">Los siguientes comportamientos afectan la convivencia en los establecimientos educativos y por lo tanto no deben efectuarse: </w:t>
      </w:r>
    </w:p>
    <w:p w:rsidR="00625987" w:rsidRPr="00D130A7" w:rsidRDefault="00881FDA" w:rsidP="00625987">
      <w:pPr>
        <w:pStyle w:val="NormalWeb"/>
        <w:ind w:left="720"/>
        <w:jc w:val="both"/>
        <w:rPr>
          <w:rFonts w:ascii="Times" w:hAnsi="Times"/>
        </w:rPr>
      </w:pPr>
      <w:r w:rsidRPr="00D130A7">
        <w:rPr>
          <w:rFonts w:ascii="Times" w:hAnsi="Times"/>
          <w:color w:val="141414"/>
        </w:rPr>
        <w:t xml:space="preserve">( ..) </w:t>
      </w:r>
    </w:p>
    <w:p w:rsidR="00881FDA" w:rsidRPr="00D130A7" w:rsidRDefault="00881FDA" w:rsidP="00625987">
      <w:pPr>
        <w:pStyle w:val="NormalWeb"/>
        <w:ind w:left="720"/>
        <w:jc w:val="both"/>
        <w:rPr>
          <w:rFonts w:ascii="Times" w:hAnsi="Times"/>
          <w:b/>
          <w:bCs/>
          <w:color w:val="141414"/>
          <w:u w:val="single"/>
        </w:rPr>
      </w:pPr>
      <w:r w:rsidRPr="00D130A7">
        <w:rPr>
          <w:rFonts w:ascii="Times" w:hAnsi="Times"/>
          <w:b/>
          <w:bCs/>
          <w:color w:val="141414"/>
          <w:u w:val="single"/>
        </w:rPr>
        <w:t xml:space="preserve">6. Facilitar o distribuir sustancias psicoactivas -incluso la dosis personal- en el área circundante a las instituciones o centros educativos, de conformidad con el per(metro establecido por el alcalde y la reglamentación de la que habla el parágrafo 3° del presente artículo. </w:t>
      </w:r>
    </w:p>
    <w:p w:rsidR="00F055D0" w:rsidRDefault="00F055D0" w:rsidP="00625987">
      <w:pPr>
        <w:pStyle w:val="NormalWeb"/>
        <w:ind w:left="720"/>
        <w:jc w:val="both"/>
        <w:rPr>
          <w:b/>
          <w:bCs/>
          <w:u w:val="single"/>
        </w:rPr>
      </w:pPr>
    </w:p>
    <w:p w:rsidR="00F055D0" w:rsidRPr="00F055D0" w:rsidRDefault="00F055D0" w:rsidP="00F055D0">
      <w:pPr>
        <w:pStyle w:val="NormalWeb"/>
        <w:numPr>
          <w:ilvl w:val="0"/>
          <w:numId w:val="12"/>
        </w:numPr>
        <w:jc w:val="both"/>
        <w:rPr>
          <w:b/>
          <w:bCs/>
          <w:u w:val="single"/>
        </w:rPr>
      </w:pPr>
      <w:r>
        <w:rPr>
          <w:b/>
          <w:bCs/>
          <w:u w:val="single"/>
        </w:rPr>
        <w:t xml:space="preserve">Artículo 3ª. </w:t>
      </w:r>
      <w:r>
        <w:t>Modifìquese el parágrafo 2ª y adiciónense dos nuevos numerales y tres parágrafos nuevos al artículo 140 de la Ley 1801 de 2016, “por la cual se expide el Código Nacional de Policía y Convivencia”, en los siguientes términos:</w:t>
      </w:r>
    </w:p>
    <w:p w:rsidR="00F055D0" w:rsidRPr="00F055D0" w:rsidRDefault="00F055D0" w:rsidP="00F055D0">
      <w:pPr>
        <w:pStyle w:val="NormalWeb"/>
        <w:ind w:left="720"/>
        <w:jc w:val="both"/>
      </w:pPr>
      <w:r w:rsidRPr="00F055D0">
        <w:t>Artículo 140. Comportamientos contrarios al cuidado e integridad del espacio público. Los siguientes comportamientos son contrarios al cuidado e integridad del espacio público y por lo tanto no deben efectuarse:</w:t>
      </w:r>
    </w:p>
    <w:p w:rsidR="00F055D0" w:rsidRPr="00F055D0" w:rsidRDefault="00F055D0" w:rsidP="00D130A7">
      <w:pPr>
        <w:pStyle w:val="NormalWeb"/>
        <w:ind w:left="720"/>
        <w:jc w:val="both"/>
      </w:pPr>
      <w:r w:rsidRPr="00F055D0">
        <w:t>(…)</w:t>
      </w:r>
    </w:p>
    <w:p w:rsidR="00625987" w:rsidRPr="00D130A7" w:rsidRDefault="00F055D0" w:rsidP="00F055D0">
      <w:pPr>
        <w:pStyle w:val="NormalWeb"/>
        <w:ind w:left="720"/>
        <w:jc w:val="both"/>
        <w:rPr>
          <w:b/>
          <w:bCs/>
          <w:u w:val="single"/>
        </w:rPr>
      </w:pPr>
      <w:r w:rsidRPr="00D130A7">
        <w:rPr>
          <w:b/>
          <w:bCs/>
          <w:u w:val="single"/>
        </w:rPr>
        <w:t xml:space="preserve">14. Consumir, portar, distribuir, ofrecer o comercializar sustancias psicoactivas, incluso la dosis personal, en áreas o zonas del espacio público, tales como zonas históricas o declaradas de interés cultural, u otras establecidas por motivos de interés público, que sean defiindas por el alcalde del municipio. La delimitación de estas áreas o zonas debe obedecer a principios de razonabilidad y proporcionalidad. </w:t>
      </w:r>
    </w:p>
    <w:p w:rsidR="00F055D0" w:rsidRPr="00F055D0" w:rsidRDefault="00F055D0" w:rsidP="00F055D0">
      <w:pPr>
        <w:pStyle w:val="NormalWeb"/>
        <w:ind w:left="720"/>
        <w:jc w:val="both"/>
      </w:pPr>
    </w:p>
    <w:p w:rsidR="00362BFB" w:rsidRDefault="00F529EA" w:rsidP="00362BFB">
      <w:pPr>
        <w:shd w:val="clear" w:color="auto" w:fill="FFFFFF"/>
        <w:spacing w:after="200" w:line="360" w:lineRule="auto"/>
        <w:jc w:val="both"/>
        <w:rPr>
          <w:rFonts w:ascii="Times" w:hAnsi="Times" w:cs="Arial"/>
          <w:i/>
          <w:color w:val="000000"/>
          <w:sz w:val="24"/>
          <w:szCs w:val="24"/>
        </w:rPr>
      </w:pPr>
      <w:r w:rsidRPr="00362BFB">
        <w:rPr>
          <w:rFonts w:ascii="Times" w:eastAsiaTheme="majorEastAsia" w:hAnsi="Times" w:cs="Arial"/>
          <w:b/>
          <w:bCs/>
          <w:color w:val="000000" w:themeColor="text1"/>
          <w:sz w:val="24"/>
          <w:szCs w:val="24"/>
        </w:rPr>
        <w:t>Convención sobre los Derechos del Niño</w:t>
      </w:r>
    </w:p>
    <w:p w:rsidR="00362BFB" w:rsidRPr="00362BFB" w:rsidRDefault="00F529EA" w:rsidP="00362BFB">
      <w:pPr>
        <w:pStyle w:val="Prrafodelista"/>
        <w:numPr>
          <w:ilvl w:val="0"/>
          <w:numId w:val="11"/>
        </w:numPr>
        <w:shd w:val="clear" w:color="auto" w:fill="FFFFFF"/>
        <w:spacing w:after="200" w:line="360" w:lineRule="auto"/>
        <w:jc w:val="both"/>
        <w:rPr>
          <w:rFonts w:ascii="Times" w:hAnsi="Times" w:cs="Arial"/>
          <w:i/>
          <w:color w:val="000000"/>
          <w:sz w:val="24"/>
          <w:szCs w:val="24"/>
        </w:rPr>
      </w:pPr>
      <w:r w:rsidRPr="00362BFB">
        <w:rPr>
          <w:rFonts w:ascii="Times" w:eastAsiaTheme="majorEastAsia" w:hAnsi="Times" w:cs="Arial"/>
          <w:b/>
          <w:bCs/>
          <w:i/>
          <w:iCs/>
          <w:color w:val="262626"/>
          <w:sz w:val="24"/>
          <w:szCs w:val="24"/>
        </w:rPr>
        <w:t>Artículo 3</w:t>
      </w:r>
    </w:p>
    <w:p w:rsidR="00362BFB" w:rsidRDefault="00F529EA" w:rsidP="00362BFB">
      <w:pPr>
        <w:pStyle w:val="Prrafodelista"/>
        <w:shd w:val="clear" w:color="auto" w:fill="FFFFFF"/>
        <w:spacing w:after="200" w:line="360" w:lineRule="auto"/>
        <w:jc w:val="both"/>
        <w:rPr>
          <w:rFonts w:ascii="Times" w:hAnsi="Times" w:cs="Arial"/>
          <w:i/>
          <w:iCs/>
          <w:color w:val="000000"/>
          <w:sz w:val="24"/>
          <w:szCs w:val="24"/>
        </w:rPr>
      </w:pPr>
      <w:r w:rsidRPr="00362BFB">
        <w:rPr>
          <w:rFonts w:ascii="Times" w:hAnsi="Times" w:cs="Arial"/>
          <w:i/>
          <w:iCs/>
          <w:color w:val="000000"/>
          <w:sz w:val="24"/>
          <w:szCs w:val="24"/>
        </w:rPr>
        <w:t xml:space="preserve">1. En todas las medidas concernientes a los niños que tomen las instituciones públicas o privadas de bienestar social, los tribunales, las autoridades </w:t>
      </w:r>
      <w:r w:rsidRPr="00362BFB">
        <w:rPr>
          <w:rFonts w:ascii="Times" w:hAnsi="Times" w:cs="Arial"/>
          <w:i/>
          <w:iCs/>
          <w:color w:val="000000"/>
          <w:sz w:val="24"/>
          <w:szCs w:val="24"/>
        </w:rPr>
        <w:lastRenderedPageBreak/>
        <w:t>administrativas o los órganos legislativos, una consideración primordial a que se atenderá será el interés superior del niño.</w:t>
      </w:r>
    </w:p>
    <w:p w:rsidR="00362BFB" w:rsidRDefault="00F529EA" w:rsidP="00362BFB">
      <w:pPr>
        <w:pStyle w:val="Prrafodelista"/>
        <w:shd w:val="clear" w:color="auto" w:fill="FFFFFF"/>
        <w:spacing w:after="200" w:line="360" w:lineRule="auto"/>
        <w:jc w:val="both"/>
        <w:rPr>
          <w:rFonts w:ascii="Times" w:hAnsi="Times" w:cs="Arial"/>
          <w:i/>
          <w:iCs/>
          <w:color w:val="000000"/>
          <w:sz w:val="24"/>
          <w:szCs w:val="24"/>
        </w:rPr>
      </w:pPr>
      <w:r w:rsidRPr="00362BFB">
        <w:rPr>
          <w:rFonts w:ascii="Times" w:hAnsi="Times" w:cs="Arial"/>
          <w:i/>
          <w:iCs/>
          <w:color w:val="000000"/>
          <w:sz w:val="24"/>
          <w:szCs w:val="24"/>
        </w:rPr>
        <w:t>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rsidR="00F529EA" w:rsidRPr="00362BFB" w:rsidRDefault="00F529EA" w:rsidP="00362BFB">
      <w:pPr>
        <w:pStyle w:val="Prrafodelista"/>
        <w:shd w:val="clear" w:color="auto" w:fill="FFFFFF"/>
        <w:spacing w:after="200" w:line="360" w:lineRule="auto"/>
        <w:jc w:val="both"/>
        <w:rPr>
          <w:rFonts w:ascii="Times" w:hAnsi="Times" w:cs="Arial"/>
          <w:i/>
          <w:color w:val="000000"/>
          <w:sz w:val="24"/>
          <w:szCs w:val="24"/>
        </w:rPr>
      </w:pPr>
      <w:r w:rsidRPr="00362BFB">
        <w:rPr>
          <w:rFonts w:ascii="Times" w:hAnsi="Times" w:cs="Arial"/>
          <w:i/>
          <w:iCs/>
          <w:color w:val="000000"/>
          <w:sz w:val="24"/>
          <w:szCs w:val="24"/>
        </w:rPr>
        <w:t>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rsidR="00F529EA" w:rsidRPr="00F529EA" w:rsidRDefault="00F529EA" w:rsidP="00F529EA">
      <w:pPr>
        <w:pStyle w:val="Prrafodelista"/>
        <w:keepNext/>
        <w:keepLines/>
        <w:shd w:val="clear" w:color="auto" w:fill="FFFFFF"/>
        <w:spacing w:line="360" w:lineRule="auto"/>
        <w:jc w:val="both"/>
        <w:outlineLvl w:val="2"/>
        <w:rPr>
          <w:rFonts w:ascii="Times" w:eastAsiaTheme="majorEastAsia" w:hAnsi="Times" w:cs="Arial"/>
          <w:i/>
          <w:iCs/>
          <w:color w:val="262626"/>
          <w:sz w:val="24"/>
          <w:szCs w:val="24"/>
        </w:rPr>
      </w:pPr>
    </w:p>
    <w:p w:rsidR="00F529EA" w:rsidRPr="00F529EA" w:rsidRDefault="00F529EA" w:rsidP="00F529EA">
      <w:pPr>
        <w:pStyle w:val="Prrafodelista"/>
        <w:keepNext/>
        <w:keepLines/>
        <w:numPr>
          <w:ilvl w:val="0"/>
          <w:numId w:val="10"/>
        </w:numPr>
        <w:shd w:val="clear" w:color="auto" w:fill="FFFFFF"/>
        <w:spacing w:line="360" w:lineRule="auto"/>
        <w:jc w:val="both"/>
        <w:outlineLvl w:val="2"/>
        <w:rPr>
          <w:rFonts w:ascii="Times" w:eastAsiaTheme="majorEastAsia" w:hAnsi="Times" w:cs="Arial"/>
          <w:color w:val="262626"/>
          <w:sz w:val="24"/>
          <w:szCs w:val="24"/>
        </w:rPr>
      </w:pPr>
      <w:r w:rsidRPr="00F529EA">
        <w:rPr>
          <w:rFonts w:ascii="Times" w:eastAsiaTheme="majorEastAsia" w:hAnsi="Times" w:cs="Arial"/>
          <w:b/>
          <w:bCs/>
          <w:color w:val="262626"/>
          <w:sz w:val="24"/>
          <w:szCs w:val="24"/>
        </w:rPr>
        <w:t>Artículo 4</w:t>
      </w:r>
    </w:p>
    <w:p w:rsidR="00362BFB" w:rsidRDefault="00F529EA" w:rsidP="00362BFB">
      <w:pPr>
        <w:pStyle w:val="Prrafodelista"/>
        <w:keepNext/>
        <w:keepLines/>
        <w:shd w:val="clear" w:color="auto" w:fill="FFFFFF"/>
        <w:spacing w:line="360" w:lineRule="auto"/>
        <w:jc w:val="both"/>
        <w:outlineLvl w:val="2"/>
        <w:rPr>
          <w:rFonts w:ascii="Times" w:hAnsi="Times" w:cs="Arial"/>
          <w:i/>
          <w:iCs/>
          <w:color w:val="000000"/>
          <w:sz w:val="24"/>
          <w:szCs w:val="24"/>
        </w:rPr>
      </w:pPr>
      <w:r w:rsidRPr="00F529EA">
        <w:rPr>
          <w:rFonts w:ascii="Times" w:hAnsi="Times" w:cs="Arial"/>
          <w:i/>
          <w:iCs/>
          <w:color w:val="000000"/>
          <w:sz w:val="24"/>
          <w:szCs w:val="24"/>
        </w:rPr>
        <w:t>Los Estados Partes adoptarán todas las medidas administrativas, legislativas y de otra índole para dar efectividad a los derechos reconocidos en la presente Convención. En lo que respecta a los derechos económicos, sociales y culturales, los Estados Partes adoptarán esas medidas hasta el máximo de los recursos de que dispongan y, cuando sea necesario, dentro del marco de la cooperación internacional.</w:t>
      </w:r>
    </w:p>
    <w:p w:rsidR="00881FDA" w:rsidRDefault="00881FDA" w:rsidP="00362BFB">
      <w:pPr>
        <w:pStyle w:val="Prrafodelista"/>
        <w:keepNext/>
        <w:keepLines/>
        <w:shd w:val="clear" w:color="auto" w:fill="FFFFFF"/>
        <w:spacing w:line="360" w:lineRule="auto"/>
        <w:jc w:val="both"/>
        <w:outlineLvl w:val="2"/>
        <w:rPr>
          <w:rFonts w:ascii="Times" w:hAnsi="Times" w:cs="Arial"/>
          <w:i/>
          <w:iCs/>
          <w:color w:val="000000"/>
          <w:sz w:val="24"/>
          <w:szCs w:val="24"/>
        </w:rPr>
      </w:pPr>
    </w:p>
    <w:p w:rsidR="00362BFB" w:rsidRPr="00881FDA" w:rsidRDefault="007713ED" w:rsidP="00362BFB">
      <w:pPr>
        <w:keepNext/>
        <w:keepLines/>
        <w:shd w:val="clear" w:color="auto" w:fill="FFFFFF"/>
        <w:spacing w:line="360" w:lineRule="auto"/>
        <w:jc w:val="both"/>
        <w:outlineLvl w:val="2"/>
        <w:rPr>
          <w:rFonts w:ascii="Times" w:hAnsi="Times" w:cs="Arial"/>
          <w:b/>
          <w:bCs/>
          <w:color w:val="000000"/>
          <w:sz w:val="24"/>
          <w:szCs w:val="24"/>
        </w:rPr>
      </w:pPr>
      <w:r w:rsidRPr="00881FDA">
        <w:rPr>
          <w:rFonts w:ascii="Times" w:hAnsi="Times" w:cs="Arial"/>
          <w:b/>
          <w:bCs/>
          <w:color w:val="000000"/>
          <w:sz w:val="24"/>
          <w:szCs w:val="24"/>
        </w:rPr>
        <w:t>Sentencia C</w:t>
      </w:r>
      <w:r w:rsidR="00881FDA" w:rsidRPr="00881FDA">
        <w:rPr>
          <w:rFonts w:ascii="Times" w:hAnsi="Times" w:cs="Arial"/>
          <w:b/>
          <w:bCs/>
          <w:color w:val="000000"/>
          <w:sz w:val="24"/>
          <w:szCs w:val="24"/>
        </w:rPr>
        <w:t>-1064 del 2000</w:t>
      </w:r>
    </w:p>
    <w:p w:rsidR="00881FDA" w:rsidRPr="00881FDA" w:rsidRDefault="00881FDA" w:rsidP="00881FDA">
      <w:pPr>
        <w:spacing w:after="200" w:line="360" w:lineRule="auto"/>
        <w:jc w:val="both"/>
        <w:textAlignment w:val="center"/>
        <w:rPr>
          <w:rFonts w:ascii="Times" w:hAnsi="Times"/>
          <w:sz w:val="24"/>
          <w:szCs w:val="24"/>
          <w:lang w:eastAsia="es-CO"/>
        </w:rPr>
      </w:pPr>
      <w:r w:rsidRPr="00881FDA">
        <w:rPr>
          <w:rFonts w:ascii="Times" w:hAnsi="Times"/>
          <w:sz w:val="24"/>
          <w:szCs w:val="24"/>
          <w:lang w:val="es-ES_tradnl" w:eastAsia="es-CO"/>
        </w:rPr>
        <w:t>la Corte Constitucional estableció que el Estado tiene como fin diseñar políticas especiales de protección a favor de los menores que les permitan obtener la efectividad de sus derechos y garantías que les asisten como seres reales, autónomos y en proceso de evolución personal, titulares de un interés jurídico que irradia todo el ordenamiento.</w:t>
      </w:r>
    </w:p>
    <w:p w:rsidR="00636EEB" w:rsidRPr="00636EEB" w:rsidRDefault="00881FDA" w:rsidP="00636EEB">
      <w:pPr>
        <w:spacing w:after="200" w:line="360" w:lineRule="auto"/>
        <w:jc w:val="both"/>
        <w:textAlignment w:val="center"/>
        <w:rPr>
          <w:rFonts w:ascii="Times" w:hAnsi="Times"/>
          <w:sz w:val="24"/>
          <w:szCs w:val="24"/>
          <w:lang w:val="es-ES_tradnl" w:eastAsia="es-CO"/>
        </w:rPr>
      </w:pPr>
      <w:r w:rsidRPr="00881FDA">
        <w:rPr>
          <w:rFonts w:ascii="Times" w:hAnsi="Times"/>
          <w:i/>
          <w:iCs/>
          <w:sz w:val="24"/>
          <w:szCs w:val="24"/>
          <w:lang w:val="es-ES_tradnl" w:eastAsia="es-CO"/>
        </w:rPr>
        <w:t>Lo expuesto permite concluir que </w:t>
      </w:r>
      <w:r w:rsidRPr="00881FDA">
        <w:rPr>
          <w:rFonts w:ascii="Times" w:hAnsi="Times"/>
          <w:b/>
          <w:bCs/>
          <w:i/>
          <w:iCs/>
          <w:sz w:val="24"/>
          <w:szCs w:val="24"/>
          <w:u w:val="single"/>
          <w:lang w:val="es-ES_tradnl" w:eastAsia="es-CO"/>
        </w:rPr>
        <w:t>en el ordenamiento jurídico colombiano los menores merecen un trato especial tendiente a protegerlos</w:t>
      </w:r>
      <w:r w:rsidRPr="00881FDA">
        <w:rPr>
          <w:rFonts w:ascii="Times" w:hAnsi="Times"/>
          <w:i/>
          <w:iCs/>
          <w:sz w:val="24"/>
          <w:szCs w:val="24"/>
          <w:u w:val="single"/>
          <w:lang w:val="es-ES_tradnl" w:eastAsia="es-CO"/>
        </w:rPr>
        <w:t>, el cual debe reflejarse en todos los aspectos de la legislación incluyendo el diseño de la política criminal</w:t>
      </w:r>
      <w:r w:rsidRPr="00881FDA">
        <w:rPr>
          <w:rFonts w:ascii="Times" w:hAnsi="Times"/>
          <w:i/>
          <w:iCs/>
          <w:sz w:val="24"/>
          <w:szCs w:val="24"/>
          <w:lang w:val="es-ES_tradnl" w:eastAsia="es-CO"/>
        </w:rPr>
        <w:t>, </w:t>
      </w:r>
      <w:r w:rsidRPr="00881FDA">
        <w:rPr>
          <w:rFonts w:ascii="Times" w:hAnsi="Times"/>
          <w:b/>
          <w:bCs/>
          <w:i/>
          <w:iCs/>
          <w:sz w:val="24"/>
          <w:szCs w:val="24"/>
          <w:lang w:val="es-ES_tradnl" w:eastAsia="es-CO"/>
        </w:rPr>
        <w:t xml:space="preserve">ya que esta debe </w:t>
      </w:r>
      <w:r w:rsidRPr="00881FDA">
        <w:rPr>
          <w:rFonts w:ascii="Times" w:hAnsi="Times"/>
          <w:b/>
          <w:bCs/>
          <w:i/>
          <w:iCs/>
          <w:sz w:val="24"/>
          <w:szCs w:val="24"/>
          <w:lang w:val="es-ES_tradnl" w:eastAsia="es-CO"/>
        </w:rPr>
        <w:lastRenderedPageBreak/>
        <w:t>consultar siempre el interés superior del menor, como parámetro obligatorio de interpretación de las normas y decisiones de las autoridades que pueden afectar sus intereses</w:t>
      </w:r>
      <w:r w:rsidRPr="00881FDA">
        <w:rPr>
          <w:rFonts w:ascii="Times" w:hAnsi="Times"/>
          <w:b/>
          <w:bCs/>
          <w:i/>
          <w:iCs/>
          <w:sz w:val="24"/>
          <w:szCs w:val="24"/>
          <w:vertAlign w:val="superscript"/>
          <w:lang w:val="es-ES_tradnl" w:eastAsia="es-CO"/>
        </w:rPr>
        <w:footnoteReference w:id="3"/>
      </w:r>
      <w:r w:rsidRPr="00881FDA">
        <w:rPr>
          <w:rFonts w:ascii="Times" w:hAnsi="Times"/>
          <w:sz w:val="24"/>
          <w:szCs w:val="24"/>
          <w:lang w:val="es-ES_tradnl" w:eastAsia="es-CO"/>
        </w:rPr>
        <w:t xml:space="preserve"> (Negrita y subrayado fuera del texto).</w:t>
      </w:r>
    </w:p>
    <w:p w:rsidR="00163F4E" w:rsidRPr="00257544" w:rsidRDefault="00163F4E" w:rsidP="00163F4E">
      <w:pPr>
        <w:pStyle w:val="Default"/>
        <w:rPr>
          <w:rFonts w:ascii="Times New Roman" w:hAnsi="Times New Roman" w:cs="Times New Roman"/>
          <w:b/>
        </w:rPr>
      </w:pPr>
    </w:p>
    <w:p w:rsidR="00163F4E" w:rsidRDefault="00D130A7" w:rsidP="00163F4E">
      <w:pPr>
        <w:pStyle w:val="Default"/>
        <w:numPr>
          <w:ilvl w:val="0"/>
          <w:numId w:val="1"/>
        </w:numPr>
        <w:rPr>
          <w:rFonts w:ascii="Times New Roman" w:hAnsi="Times New Roman" w:cs="Times New Roman"/>
          <w:b/>
          <w:u w:val="single"/>
        </w:rPr>
      </w:pPr>
      <w:r>
        <w:rPr>
          <w:rFonts w:ascii="Times New Roman" w:hAnsi="Times New Roman" w:cs="Times New Roman"/>
          <w:b/>
          <w:u w:val="single"/>
        </w:rPr>
        <w:t>PLIEGO DE MODIFICACIONES</w:t>
      </w:r>
    </w:p>
    <w:p w:rsidR="00163F4E" w:rsidRPr="00257544" w:rsidRDefault="00163F4E" w:rsidP="00163F4E">
      <w:pPr>
        <w:pStyle w:val="Default"/>
        <w:ind w:left="720"/>
        <w:rPr>
          <w:rFonts w:ascii="Times New Roman" w:hAnsi="Times New Roman" w:cs="Times New Roman"/>
          <w:b/>
          <w:u w:val="single"/>
        </w:rPr>
      </w:pPr>
    </w:p>
    <w:p w:rsidR="00163F4E" w:rsidRDefault="00163F4E" w:rsidP="00163F4E">
      <w:pPr>
        <w:pStyle w:val="Default"/>
        <w:ind w:left="720"/>
      </w:pPr>
    </w:p>
    <w:tbl>
      <w:tblPr>
        <w:tblW w:w="1119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5"/>
        <w:gridCol w:w="4111"/>
        <w:gridCol w:w="2867"/>
      </w:tblGrid>
      <w:tr w:rsidR="00D130A7" w:rsidTr="00915D03">
        <w:trPr>
          <w:trHeight w:val="234"/>
        </w:trPr>
        <w:tc>
          <w:tcPr>
            <w:tcW w:w="4215" w:type="dxa"/>
          </w:tcPr>
          <w:p w:rsidR="00D130A7" w:rsidRPr="000E6EF0" w:rsidRDefault="00D130A7" w:rsidP="00A02DFC">
            <w:pPr>
              <w:autoSpaceDE w:val="0"/>
              <w:autoSpaceDN w:val="0"/>
              <w:adjustRightInd w:val="0"/>
              <w:spacing w:after="0" w:line="240" w:lineRule="auto"/>
              <w:jc w:val="center"/>
              <w:rPr>
                <w:rFonts w:ascii="Times New Roman" w:hAnsi="Times New Roman" w:cs="Times New Roman"/>
                <w:b/>
                <w:bCs/>
                <w:color w:val="000000"/>
                <w:sz w:val="24"/>
                <w:szCs w:val="24"/>
              </w:rPr>
            </w:pPr>
            <w:r w:rsidRPr="000E6EF0">
              <w:rPr>
                <w:rFonts w:ascii="Times New Roman" w:hAnsi="Times New Roman" w:cs="Times New Roman"/>
                <w:b/>
                <w:bCs/>
                <w:color w:val="000000"/>
                <w:sz w:val="24"/>
                <w:szCs w:val="24"/>
              </w:rPr>
              <w:t>Norma Propuesta por el Autor</w:t>
            </w:r>
          </w:p>
          <w:p w:rsidR="00D130A7" w:rsidRPr="000E6EF0" w:rsidRDefault="00D130A7" w:rsidP="00A02DFC">
            <w:pPr>
              <w:autoSpaceDE w:val="0"/>
              <w:autoSpaceDN w:val="0"/>
              <w:adjustRightInd w:val="0"/>
              <w:spacing w:after="0" w:line="240" w:lineRule="auto"/>
              <w:jc w:val="center"/>
              <w:rPr>
                <w:rFonts w:ascii="Times New Roman" w:hAnsi="Times New Roman" w:cs="Times New Roman"/>
                <w:b/>
                <w:bCs/>
                <w:color w:val="000000"/>
                <w:sz w:val="24"/>
                <w:szCs w:val="24"/>
              </w:rPr>
            </w:pPr>
            <w:r w:rsidRPr="000E6EF0">
              <w:rPr>
                <w:rFonts w:ascii="Times New Roman" w:hAnsi="Times New Roman" w:cs="Times New Roman"/>
                <w:b/>
                <w:bCs/>
                <w:color w:val="000000"/>
                <w:sz w:val="24"/>
                <w:szCs w:val="24"/>
              </w:rPr>
              <w:t>P.A.L 065 DE 2020</w:t>
            </w:r>
          </w:p>
          <w:p w:rsidR="00D130A7" w:rsidRPr="000E6EF0" w:rsidRDefault="00D130A7" w:rsidP="00A02DFC">
            <w:pPr>
              <w:autoSpaceDE w:val="0"/>
              <w:autoSpaceDN w:val="0"/>
              <w:adjustRightInd w:val="0"/>
              <w:spacing w:after="0" w:line="240" w:lineRule="auto"/>
              <w:jc w:val="center"/>
              <w:rPr>
                <w:rFonts w:ascii="Times New Roman" w:hAnsi="Times New Roman" w:cs="Times New Roman"/>
                <w:color w:val="000000"/>
                <w:sz w:val="24"/>
                <w:szCs w:val="24"/>
              </w:rPr>
            </w:pPr>
          </w:p>
        </w:tc>
        <w:tc>
          <w:tcPr>
            <w:tcW w:w="4111" w:type="dxa"/>
          </w:tcPr>
          <w:p w:rsidR="00D130A7" w:rsidRPr="000E6EF0" w:rsidRDefault="00D130A7" w:rsidP="00A02DFC">
            <w:pPr>
              <w:autoSpaceDE w:val="0"/>
              <w:autoSpaceDN w:val="0"/>
              <w:adjustRightInd w:val="0"/>
              <w:spacing w:after="0" w:line="240" w:lineRule="auto"/>
              <w:jc w:val="center"/>
              <w:rPr>
                <w:rFonts w:ascii="Times New Roman" w:hAnsi="Times New Roman" w:cs="Times New Roman"/>
                <w:color w:val="000000"/>
                <w:sz w:val="24"/>
                <w:szCs w:val="24"/>
              </w:rPr>
            </w:pPr>
            <w:r w:rsidRPr="000E6EF0">
              <w:rPr>
                <w:rFonts w:ascii="Times New Roman" w:hAnsi="Times New Roman" w:cs="Times New Roman"/>
                <w:b/>
                <w:bCs/>
                <w:color w:val="000000"/>
                <w:sz w:val="24"/>
                <w:szCs w:val="24"/>
              </w:rPr>
              <w:t>Modificaciones por parte de la Ponente</w:t>
            </w:r>
          </w:p>
        </w:tc>
        <w:tc>
          <w:tcPr>
            <w:tcW w:w="2867" w:type="dxa"/>
          </w:tcPr>
          <w:p w:rsidR="00D130A7" w:rsidRDefault="00D130A7" w:rsidP="00A02DF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OBSERVACIONES</w:t>
            </w:r>
          </w:p>
        </w:tc>
      </w:tr>
      <w:tr w:rsidR="00D130A7" w:rsidRPr="00F0261B" w:rsidTr="00915D03">
        <w:trPr>
          <w:trHeight w:val="1276"/>
        </w:trPr>
        <w:tc>
          <w:tcPr>
            <w:tcW w:w="4215" w:type="dxa"/>
          </w:tcPr>
          <w:p w:rsidR="00D130A7" w:rsidRPr="000E6EF0" w:rsidRDefault="00D130A7" w:rsidP="00D130A7">
            <w:pPr>
              <w:jc w:val="both"/>
              <w:rPr>
                <w:rFonts w:ascii="Times New Roman" w:hAnsi="Times New Roman" w:cs="Times New Roman"/>
                <w:bCs/>
                <w:sz w:val="24"/>
                <w:szCs w:val="24"/>
                <w:lang w:val="es-ES_tradnl"/>
              </w:rPr>
            </w:pPr>
            <w:r w:rsidRPr="000E6EF0">
              <w:rPr>
                <w:rFonts w:ascii="Times New Roman" w:hAnsi="Times New Roman" w:cs="Times New Roman"/>
                <w:b/>
                <w:sz w:val="24"/>
                <w:szCs w:val="24"/>
                <w:lang w:val="es-ES_tradnl"/>
              </w:rPr>
              <w:t xml:space="preserve">Artículo 1. </w:t>
            </w:r>
            <w:r w:rsidRPr="000E6EF0">
              <w:rPr>
                <w:rFonts w:ascii="Times New Roman" w:hAnsi="Times New Roman" w:cs="Times New Roman"/>
                <w:bCs/>
                <w:sz w:val="24"/>
                <w:szCs w:val="24"/>
                <w:lang w:val="es-ES_tradnl"/>
              </w:rPr>
              <w:t>Adiciónese un inciso al artículo 49 de la Constitución Política de Colombia el cual quedara así;</w:t>
            </w:r>
          </w:p>
          <w:p w:rsidR="00D130A7" w:rsidRPr="000E6EF0" w:rsidRDefault="00D130A7" w:rsidP="00D130A7">
            <w:pPr>
              <w:jc w:val="both"/>
              <w:rPr>
                <w:rFonts w:ascii="Times New Roman" w:hAnsi="Times New Roman" w:cs="Times New Roman"/>
                <w:bCs/>
                <w:sz w:val="24"/>
                <w:szCs w:val="24"/>
                <w:lang w:val="es-ES_tradnl"/>
              </w:rPr>
            </w:pPr>
            <w:r w:rsidRPr="000E6EF0">
              <w:rPr>
                <w:rFonts w:ascii="Times New Roman" w:hAnsi="Times New Roman" w:cs="Times New Roman"/>
                <w:b/>
                <w:sz w:val="24"/>
                <w:szCs w:val="24"/>
                <w:lang w:val="es-ES_tradnl"/>
              </w:rPr>
              <w:t xml:space="preserve">ARTICULO 49.  </w:t>
            </w:r>
            <w:r w:rsidRPr="000E6EF0">
              <w:rPr>
                <w:rFonts w:ascii="Times New Roman" w:hAnsi="Times New Roman" w:cs="Times New Roman"/>
                <w:bCs/>
                <w:sz w:val="24"/>
                <w:szCs w:val="24"/>
                <w:lang w:val="es-ES_tradnl"/>
              </w:rPr>
              <w:t>La atención de la salud y el saneamiento ambiental son servicios públicos a cargo del Estado. Se garantiza a todas las personas el acceso a los servicios de promoción, protección y recuperación de la salud.</w:t>
            </w:r>
          </w:p>
          <w:p w:rsidR="00D130A7" w:rsidRPr="000E6EF0" w:rsidRDefault="00D130A7" w:rsidP="00D130A7">
            <w:pPr>
              <w:jc w:val="both"/>
              <w:rPr>
                <w:rFonts w:ascii="Times New Roman" w:hAnsi="Times New Roman" w:cs="Times New Roman"/>
                <w:bCs/>
                <w:sz w:val="24"/>
                <w:szCs w:val="24"/>
                <w:lang w:val="es-ES_tradnl"/>
              </w:rPr>
            </w:pPr>
            <w:r w:rsidRPr="000E6EF0">
              <w:rPr>
                <w:rFonts w:ascii="Times New Roman" w:hAnsi="Times New Roman" w:cs="Times New Roman"/>
                <w:bCs/>
                <w:sz w:val="24"/>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D130A7" w:rsidRPr="000E6EF0" w:rsidRDefault="00D130A7" w:rsidP="00D130A7">
            <w:pPr>
              <w:jc w:val="both"/>
              <w:rPr>
                <w:rFonts w:ascii="Times New Roman" w:hAnsi="Times New Roman" w:cs="Times New Roman"/>
                <w:bCs/>
                <w:sz w:val="24"/>
                <w:szCs w:val="24"/>
                <w:lang w:val="es-ES_tradnl"/>
              </w:rPr>
            </w:pPr>
            <w:r w:rsidRPr="000E6EF0">
              <w:rPr>
                <w:rFonts w:ascii="Times New Roman" w:hAnsi="Times New Roman" w:cs="Times New Roman"/>
                <w:bCs/>
                <w:sz w:val="24"/>
                <w:szCs w:val="24"/>
                <w:lang w:val="es-ES_tradnl"/>
              </w:rPr>
              <w:t xml:space="preserve">Los servicios de salud se organizarán en forma descentralizada, por niveles de </w:t>
            </w:r>
            <w:r w:rsidRPr="000E6EF0">
              <w:rPr>
                <w:rFonts w:ascii="Times New Roman" w:hAnsi="Times New Roman" w:cs="Times New Roman"/>
                <w:bCs/>
                <w:sz w:val="24"/>
                <w:szCs w:val="24"/>
                <w:lang w:val="es-ES_tradnl"/>
              </w:rPr>
              <w:lastRenderedPageBreak/>
              <w:t>atención y con participación de la comunidad.</w:t>
            </w:r>
          </w:p>
          <w:p w:rsidR="00915D03" w:rsidRDefault="00D130A7" w:rsidP="00D130A7">
            <w:pPr>
              <w:jc w:val="both"/>
              <w:rPr>
                <w:rFonts w:ascii="Times New Roman" w:hAnsi="Times New Roman" w:cs="Times New Roman"/>
                <w:bCs/>
                <w:sz w:val="24"/>
                <w:szCs w:val="24"/>
                <w:lang w:val="es-ES_tradnl"/>
              </w:rPr>
            </w:pPr>
            <w:r w:rsidRPr="000E6EF0">
              <w:rPr>
                <w:rFonts w:ascii="Times New Roman" w:hAnsi="Times New Roman" w:cs="Times New Roman"/>
                <w:bCs/>
                <w:sz w:val="24"/>
                <w:szCs w:val="24"/>
                <w:lang w:val="es-ES_tradnl"/>
              </w:rPr>
              <w:t>La ley señalará los términos en los cuales la atención básica para todos los habitantes será gratuita y obligatoria.</w:t>
            </w:r>
          </w:p>
          <w:p w:rsidR="00D130A7" w:rsidRPr="000E6EF0" w:rsidRDefault="00D130A7" w:rsidP="00D130A7">
            <w:pPr>
              <w:jc w:val="both"/>
              <w:rPr>
                <w:rFonts w:ascii="Times New Roman" w:hAnsi="Times New Roman" w:cs="Times New Roman"/>
                <w:bCs/>
                <w:sz w:val="24"/>
                <w:szCs w:val="24"/>
                <w:lang w:val="es-ES_tradnl"/>
              </w:rPr>
            </w:pPr>
            <w:r w:rsidRPr="000E6EF0">
              <w:rPr>
                <w:rFonts w:ascii="Times New Roman" w:hAnsi="Times New Roman" w:cs="Times New Roman"/>
                <w:bCs/>
                <w:sz w:val="24"/>
                <w:szCs w:val="24"/>
                <w:lang w:val="es-ES_tradnl"/>
              </w:rPr>
              <w:t>Toda persona tiene el deber de procurar el cuidado integral de su salud y de su comunidad.</w:t>
            </w:r>
          </w:p>
          <w:p w:rsidR="00D130A7" w:rsidRPr="000E6EF0" w:rsidRDefault="00D130A7" w:rsidP="00D130A7">
            <w:pPr>
              <w:jc w:val="both"/>
              <w:rPr>
                <w:rFonts w:ascii="Times New Roman" w:hAnsi="Times New Roman" w:cs="Times New Roman"/>
                <w:bCs/>
                <w:sz w:val="24"/>
                <w:szCs w:val="24"/>
                <w:lang w:val="es-ES_tradnl"/>
              </w:rPr>
            </w:pPr>
            <w:r w:rsidRPr="000E6EF0">
              <w:rPr>
                <w:rFonts w:ascii="Times New Roman" w:hAnsi="Times New Roman" w:cs="Times New Roman"/>
                <w:bCs/>
                <w:sz w:val="24"/>
                <w:szCs w:val="24"/>
                <w:lang w:val="es-ES_tradnl"/>
              </w:rPr>
              <w:t xml:space="preserve">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w:t>
            </w:r>
            <w:r w:rsidR="00915D03" w:rsidRPr="00915D03">
              <w:rPr>
                <w:rFonts w:ascii="Times New Roman" w:hAnsi="Times New Roman" w:cs="Times New Roman"/>
                <w:b/>
                <w:sz w:val="24"/>
                <w:szCs w:val="24"/>
                <w:u w:val="single"/>
                <w:lang w:val="es-ES_tradnl"/>
              </w:rPr>
              <w:t>enfermo dependiente o</w:t>
            </w:r>
            <w:r w:rsidR="00915D03" w:rsidRPr="000E6EF0">
              <w:rPr>
                <w:rFonts w:ascii="Times New Roman" w:hAnsi="Times New Roman" w:cs="Times New Roman"/>
                <w:bCs/>
                <w:sz w:val="24"/>
                <w:szCs w:val="24"/>
                <w:lang w:val="es-ES_tradnl"/>
              </w:rPr>
              <w:t xml:space="preserve"> </w:t>
            </w:r>
            <w:r w:rsidRPr="000E6EF0">
              <w:rPr>
                <w:rFonts w:ascii="Times New Roman" w:hAnsi="Times New Roman" w:cs="Times New Roman"/>
                <w:bCs/>
                <w:sz w:val="24"/>
                <w:szCs w:val="24"/>
                <w:lang w:val="es-ES_tradnl"/>
              </w:rPr>
              <w:t>adicto.</w:t>
            </w:r>
          </w:p>
          <w:p w:rsidR="00D130A7" w:rsidRPr="000E6EF0" w:rsidRDefault="00D130A7" w:rsidP="00D130A7">
            <w:pPr>
              <w:jc w:val="both"/>
              <w:rPr>
                <w:rFonts w:ascii="Times New Roman" w:hAnsi="Times New Roman" w:cs="Times New Roman"/>
                <w:bCs/>
                <w:sz w:val="24"/>
                <w:szCs w:val="24"/>
                <w:lang w:val="es-ES_tradnl"/>
              </w:rPr>
            </w:pPr>
            <w:r w:rsidRPr="000E6EF0">
              <w:rPr>
                <w:rFonts w:ascii="Times New Roman" w:hAnsi="Times New Roman" w:cs="Times New Roman"/>
                <w:bCs/>
                <w:sz w:val="24"/>
                <w:szCs w:val="24"/>
                <w:lang w:val="es-ES_tradnl"/>
              </w:rPr>
              <w:t xml:space="preserve">En todo caso, se prohíbe el consumo de </w:t>
            </w:r>
            <w:r w:rsidRPr="00915D03">
              <w:rPr>
                <w:rFonts w:ascii="Times New Roman" w:hAnsi="Times New Roman" w:cs="Times New Roman"/>
                <w:bCs/>
                <w:strike/>
                <w:sz w:val="24"/>
                <w:szCs w:val="24"/>
                <w:lang w:val="es-ES_tradnl"/>
              </w:rPr>
              <w:t>las</w:t>
            </w:r>
            <w:r w:rsidRPr="000E6EF0">
              <w:rPr>
                <w:rFonts w:ascii="Times New Roman" w:hAnsi="Times New Roman" w:cs="Times New Roman"/>
                <w:bCs/>
                <w:sz w:val="24"/>
                <w:szCs w:val="24"/>
                <w:lang w:val="es-ES_tradnl"/>
              </w:rPr>
              <w:t xml:space="preserve"> </w:t>
            </w:r>
            <w:r w:rsidR="00915D03">
              <w:rPr>
                <w:rFonts w:ascii="Times New Roman" w:hAnsi="Times New Roman" w:cs="Times New Roman"/>
                <w:b/>
                <w:sz w:val="24"/>
                <w:szCs w:val="24"/>
                <w:u w:val="single"/>
                <w:lang w:val="es-ES_tradnl"/>
              </w:rPr>
              <w:t xml:space="preserve">estas </w:t>
            </w:r>
            <w:r w:rsidRPr="000E6EF0">
              <w:rPr>
                <w:rFonts w:ascii="Times New Roman" w:hAnsi="Times New Roman" w:cs="Times New Roman"/>
                <w:bCs/>
                <w:sz w:val="24"/>
                <w:szCs w:val="24"/>
                <w:lang w:val="es-ES_tradnl"/>
              </w:rPr>
              <w:t xml:space="preserve">sustancias </w:t>
            </w:r>
            <w:r w:rsidRPr="00915D03">
              <w:rPr>
                <w:rFonts w:ascii="Times New Roman" w:hAnsi="Times New Roman" w:cs="Times New Roman"/>
                <w:bCs/>
                <w:strike/>
                <w:sz w:val="24"/>
                <w:szCs w:val="24"/>
                <w:lang w:val="es-ES_tradnl"/>
              </w:rPr>
              <w:t>referidas en el anterior inciso,</w:t>
            </w:r>
            <w:r w:rsidRPr="000E6EF0">
              <w:rPr>
                <w:rFonts w:ascii="Times New Roman" w:hAnsi="Times New Roman" w:cs="Times New Roman"/>
                <w:bCs/>
                <w:sz w:val="24"/>
                <w:szCs w:val="24"/>
                <w:lang w:val="es-ES_tradnl"/>
              </w:rPr>
              <w:t xml:space="preserve"> en la periferia de parques recreacionales, polideportivos, universidades, institutos superiores y centros educativos, en especial en los lugares donde se encuentren niños niñas y adolescentes, mujeres en estado de embarazo y adultos mayores</w:t>
            </w:r>
            <w:r w:rsidR="00915D03">
              <w:rPr>
                <w:rFonts w:ascii="Times New Roman" w:hAnsi="Times New Roman" w:cs="Times New Roman"/>
                <w:b/>
                <w:sz w:val="24"/>
                <w:szCs w:val="24"/>
                <w:u w:val="single"/>
                <w:lang w:val="es-ES_tradnl"/>
              </w:rPr>
              <w:t>.</w:t>
            </w:r>
            <w:r w:rsidRPr="000E6EF0">
              <w:rPr>
                <w:rFonts w:ascii="Times New Roman" w:hAnsi="Times New Roman" w:cs="Times New Roman"/>
                <w:bCs/>
                <w:sz w:val="24"/>
                <w:szCs w:val="24"/>
                <w:lang w:val="es-ES_tradnl"/>
              </w:rPr>
              <w:t xml:space="preserve"> </w:t>
            </w:r>
          </w:p>
          <w:p w:rsidR="00D130A7" w:rsidRPr="000E6EF0" w:rsidRDefault="00D130A7" w:rsidP="00D130A7">
            <w:pPr>
              <w:jc w:val="both"/>
              <w:rPr>
                <w:rFonts w:ascii="Times New Roman" w:hAnsi="Times New Roman" w:cs="Times New Roman"/>
                <w:b/>
                <w:sz w:val="24"/>
                <w:szCs w:val="24"/>
                <w:u w:val="single"/>
                <w:lang w:val="es-ES_tradnl"/>
              </w:rPr>
            </w:pPr>
            <w:r w:rsidRPr="000E6EF0">
              <w:rPr>
                <w:rFonts w:ascii="Times New Roman" w:hAnsi="Times New Roman" w:cs="Times New Roman"/>
                <w:bCs/>
                <w:sz w:val="24"/>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w:t>
            </w:r>
            <w:r w:rsidRPr="00915D03">
              <w:rPr>
                <w:rFonts w:ascii="Times New Roman" w:hAnsi="Times New Roman" w:cs="Times New Roman"/>
                <w:bCs/>
                <w:strike/>
                <w:sz w:val="24"/>
                <w:szCs w:val="24"/>
                <w:lang w:val="es-ES_tradnl"/>
              </w:rPr>
              <w:t>,</w:t>
            </w:r>
            <w:r w:rsidR="00915D03">
              <w:rPr>
                <w:rFonts w:ascii="Times New Roman" w:hAnsi="Times New Roman" w:cs="Times New Roman"/>
                <w:b/>
                <w:sz w:val="24"/>
                <w:szCs w:val="24"/>
                <w:u w:val="single"/>
                <w:lang w:val="es-ES_tradnl"/>
              </w:rPr>
              <w:t>;</w:t>
            </w:r>
            <w:r w:rsidRPr="000E6EF0">
              <w:rPr>
                <w:rFonts w:ascii="Times New Roman" w:hAnsi="Times New Roman" w:cs="Times New Roman"/>
                <w:bCs/>
                <w:sz w:val="24"/>
                <w:szCs w:val="24"/>
                <w:lang w:val="es-ES_tradnl"/>
              </w:rPr>
              <w:t xml:space="preserve"> y desarrollará </w:t>
            </w:r>
            <w:r w:rsidRPr="00915D03">
              <w:rPr>
                <w:rFonts w:ascii="Times New Roman" w:hAnsi="Times New Roman" w:cs="Times New Roman"/>
                <w:bCs/>
                <w:strike/>
                <w:sz w:val="24"/>
                <w:szCs w:val="24"/>
                <w:lang w:val="es-ES_tradnl"/>
              </w:rPr>
              <w:t>en forma permanente</w:t>
            </w:r>
            <w:r w:rsidRPr="000E6EF0">
              <w:rPr>
                <w:rFonts w:ascii="Times New Roman" w:hAnsi="Times New Roman" w:cs="Times New Roman"/>
                <w:bCs/>
                <w:sz w:val="24"/>
                <w:szCs w:val="24"/>
                <w:lang w:val="es-ES_tradnl"/>
              </w:rPr>
              <w:t xml:space="preserve"> </w:t>
            </w:r>
            <w:r w:rsidR="00915D03">
              <w:rPr>
                <w:rFonts w:ascii="Times New Roman" w:hAnsi="Times New Roman" w:cs="Times New Roman"/>
                <w:b/>
                <w:sz w:val="24"/>
                <w:szCs w:val="24"/>
                <w:u w:val="single"/>
                <w:lang w:val="es-ES_tradnl"/>
              </w:rPr>
              <w:t xml:space="preserve"> </w:t>
            </w:r>
            <w:r w:rsidR="00915D03" w:rsidRPr="00915D03">
              <w:rPr>
                <w:rFonts w:ascii="Times New Roman" w:hAnsi="Times New Roman" w:cs="Times New Roman"/>
                <w:b/>
                <w:sz w:val="24"/>
                <w:szCs w:val="24"/>
                <w:lang w:val="es-ES_tradnl"/>
              </w:rPr>
              <w:t>permanentemente</w:t>
            </w:r>
            <w:r w:rsidR="00915D03">
              <w:rPr>
                <w:rFonts w:ascii="Times New Roman" w:hAnsi="Times New Roman" w:cs="Times New Roman"/>
                <w:b/>
                <w:sz w:val="24"/>
                <w:szCs w:val="24"/>
                <w:lang w:val="es-ES_tradnl"/>
              </w:rPr>
              <w:t xml:space="preserve"> </w:t>
            </w:r>
            <w:r w:rsidRPr="00915D03">
              <w:rPr>
                <w:rFonts w:ascii="Times New Roman" w:hAnsi="Times New Roman" w:cs="Times New Roman"/>
                <w:bCs/>
                <w:sz w:val="24"/>
                <w:szCs w:val="24"/>
                <w:lang w:val="es-ES_tradnl"/>
              </w:rPr>
              <w:t>campañas</w:t>
            </w:r>
            <w:r w:rsidRPr="000E6EF0">
              <w:rPr>
                <w:rFonts w:ascii="Times New Roman" w:hAnsi="Times New Roman" w:cs="Times New Roman"/>
                <w:bCs/>
                <w:sz w:val="24"/>
                <w:szCs w:val="24"/>
                <w:lang w:val="es-ES_tradnl"/>
              </w:rPr>
              <w:t xml:space="preserve"> de </w:t>
            </w:r>
            <w:r w:rsidRPr="000E6EF0">
              <w:rPr>
                <w:rFonts w:ascii="Times New Roman" w:hAnsi="Times New Roman" w:cs="Times New Roman"/>
                <w:bCs/>
                <w:sz w:val="24"/>
                <w:szCs w:val="24"/>
                <w:lang w:val="es-ES_tradnl"/>
              </w:rPr>
              <w:lastRenderedPageBreak/>
              <w:t xml:space="preserve">prevención contra el consumo de drogas o sustancias estupefacientes y en favor de la recuperación de los </w:t>
            </w:r>
            <w:r w:rsidRPr="00915D03">
              <w:rPr>
                <w:rFonts w:ascii="Times New Roman" w:hAnsi="Times New Roman" w:cs="Times New Roman"/>
                <w:bCs/>
                <w:strike/>
                <w:sz w:val="24"/>
                <w:szCs w:val="24"/>
                <w:lang w:val="es-ES_tradnl"/>
              </w:rPr>
              <w:t>adictos</w:t>
            </w:r>
            <w:r w:rsidR="00915D03">
              <w:rPr>
                <w:rFonts w:ascii="Times New Roman" w:hAnsi="Times New Roman" w:cs="Times New Roman"/>
                <w:bCs/>
                <w:strike/>
                <w:sz w:val="24"/>
                <w:szCs w:val="24"/>
                <w:lang w:val="es-ES_tradnl"/>
              </w:rPr>
              <w:t xml:space="preserve"> </w:t>
            </w:r>
            <w:r w:rsidR="00915D03">
              <w:rPr>
                <w:rFonts w:ascii="Times New Roman" w:hAnsi="Times New Roman" w:cs="Times New Roman"/>
                <w:b/>
                <w:sz w:val="24"/>
                <w:szCs w:val="24"/>
                <w:u w:val="single"/>
                <w:lang w:val="es-ES_tradnl"/>
              </w:rPr>
              <w:t>consumidores</w:t>
            </w:r>
            <w:r w:rsidRPr="000E6EF0">
              <w:rPr>
                <w:rFonts w:ascii="Times New Roman" w:hAnsi="Times New Roman" w:cs="Times New Roman"/>
                <w:bCs/>
                <w:sz w:val="24"/>
                <w:szCs w:val="24"/>
                <w:lang w:val="es-ES_tradnl"/>
              </w:rPr>
              <w:t>.</w:t>
            </w:r>
          </w:p>
        </w:tc>
        <w:tc>
          <w:tcPr>
            <w:tcW w:w="4111" w:type="dxa"/>
          </w:tcPr>
          <w:p w:rsidR="000E6EF0" w:rsidRPr="000E6EF0" w:rsidRDefault="000E6EF0" w:rsidP="000E6EF0">
            <w:pPr>
              <w:jc w:val="both"/>
              <w:rPr>
                <w:rFonts w:ascii="Times New Roman" w:hAnsi="Times New Roman" w:cs="Times New Roman"/>
                <w:bCs/>
                <w:sz w:val="24"/>
                <w:szCs w:val="24"/>
                <w:lang w:val="es-ES_tradnl"/>
              </w:rPr>
            </w:pPr>
            <w:r w:rsidRPr="000E6EF0">
              <w:rPr>
                <w:rFonts w:ascii="Times New Roman" w:hAnsi="Times New Roman" w:cs="Times New Roman"/>
                <w:b/>
                <w:sz w:val="24"/>
                <w:szCs w:val="24"/>
                <w:lang w:val="es-ES_tradnl"/>
              </w:rPr>
              <w:lastRenderedPageBreak/>
              <w:t xml:space="preserve">Artículo 1. </w:t>
            </w:r>
            <w:r w:rsidRPr="000E6EF0">
              <w:rPr>
                <w:rFonts w:ascii="Times New Roman" w:hAnsi="Times New Roman" w:cs="Times New Roman"/>
                <w:bCs/>
                <w:sz w:val="24"/>
                <w:szCs w:val="24"/>
                <w:lang w:val="es-ES_tradnl"/>
              </w:rPr>
              <w:t>Adiciónese un inciso al artículo 49 de la Constitución Política de Colombia el cual quedara así;</w:t>
            </w:r>
          </w:p>
          <w:p w:rsidR="000E6EF0" w:rsidRPr="000E6EF0" w:rsidRDefault="000E6EF0" w:rsidP="000E6EF0">
            <w:pPr>
              <w:jc w:val="both"/>
              <w:rPr>
                <w:rFonts w:ascii="Times New Roman" w:hAnsi="Times New Roman" w:cs="Times New Roman"/>
                <w:bCs/>
                <w:sz w:val="24"/>
                <w:szCs w:val="24"/>
                <w:lang w:val="es-ES_tradnl"/>
              </w:rPr>
            </w:pPr>
            <w:r w:rsidRPr="000E6EF0">
              <w:rPr>
                <w:rFonts w:ascii="Times New Roman" w:hAnsi="Times New Roman" w:cs="Times New Roman"/>
                <w:b/>
                <w:sz w:val="24"/>
                <w:szCs w:val="24"/>
                <w:lang w:val="es-ES_tradnl"/>
              </w:rPr>
              <w:t xml:space="preserve">ARTICULO 49.  </w:t>
            </w:r>
            <w:r w:rsidRPr="000E6EF0">
              <w:rPr>
                <w:rFonts w:ascii="Times New Roman" w:hAnsi="Times New Roman" w:cs="Times New Roman"/>
                <w:bCs/>
                <w:sz w:val="24"/>
                <w:szCs w:val="24"/>
                <w:lang w:val="es-ES_tradnl"/>
              </w:rPr>
              <w:t>La atención de la salud y el saneamiento ambiental son servicios públicos a cargo del Estado. Se garantiza a todas las personas el acceso a los servicios de promoción, protección y recuperación de la salud.</w:t>
            </w:r>
          </w:p>
          <w:p w:rsidR="000E6EF0" w:rsidRPr="000E6EF0" w:rsidRDefault="000E6EF0" w:rsidP="000E6EF0">
            <w:pPr>
              <w:jc w:val="both"/>
              <w:rPr>
                <w:rFonts w:ascii="Times New Roman" w:hAnsi="Times New Roman" w:cs="Times New Roman"/>
                <w:bCs/>
                <w:sz w:val="24"/>
                <w:szCs w:val="24"/>
                <w:lang w:val="es-ES_tradnl"/>
              </w:rPr>
            </w:pPr>
            <w:r w:rsidRPr="000E6EF0">
              <w:rPr>
                <w:rFonts w:ascii="Times New Roman" w:hAnsi="Times New Roman" w:cs="Times New Roman"/>
                <w:bCs/>
                <w:sz w:val="24"/>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0E6EF0" w:rsidRPr="000E6EF0" w:rsidRDefault="000E6EF0" w:rsidP="000E6EF0">
            <w:pPr>
              <w:jc w:val="both"/>
              <w:rPr>
                <w:rFonts w:ascii="Times New Roman" w:hAnsi="Times New Roman" w:cs="Times New Roman"/>
                <w:bCs/>
                <w:sz w:val="24"/>
                <w:szCs w:val="24"/>
                <w:lang w:val="es-ES_tradnl"/>
              </w:rPr>
            </w:pPr>
            <w:r w:rsidRPr="000E6EF0">
              <w:rPr>
                <w:rFonts w:ascii="Times New Roman" w:hAnsi="Times New Roman" w:cs="Times New Roman"/>
                <w:bCs/>
                <w:sz w:val="24"/>
                <w:szCs w:val="24"/>
                <w:lang w:val="es-ES_tradnl"/>
              </w:rPr>
              <w:t xml:space="preserve">Los servicios de salud se organizarán en forma descentralizada, por niveles de </w:t>
            </w:r>
            <w:r w:rsidRPr="000E6EF0">
              <w:rPr>
                <w:rFonts w:ascii="Times New Roman" w:hAnsi="Times New Roman" w:cs="Times New Roman"/>
                <w:bCs/>
                <w:sz w:val="24"/>
                <w:szCs w:val="24"/>
                <w:lang w:val="es-ES_tradnl"/>
              </w:rPr>
              <w:lastRenderedPageBreak/>
              <w:t>atención y con participación de la comunidad.</w:t>
            </w:r>
          </w:p>
          <w:p w:rsidR="000E6EF0" w:rsidRPr="000E6EF0" w:rsidRDefault="000E6EF0" w:rsidP="000E6EF0">
            <w:pPr>
              <w:jc w:val="both"/>
              <w:rPr>
                <w:rFonts w:ascii="Times New Roman" w:hAnsi="Times New Roman" w:cs="Times New Roman"/>
                <w:bCs/>
                <w:sz w:val="24"/>
                <w:szCs w:val="24"/>
                <w:lang w:val="es-ES_tradnl"/>
              </w:rPr>
            </w:pPr>
            <w:r w:rsidRPr="000E6EF0">
              <w:rPr>
                <w:rFonts w:ascii="Times New Roman" w:hAnsi="Times New Roman" w:cs="Times New Roman"/>
                <w:bCs/>
                <w:sz w:val="24"/>
                <w:szCs w:val="24"/>
                <w:lang w:val="es-ES_tradnl"/>
              </w:rPr>
              <w:t>La ley señalará los términos en los cuales la atención básica para todos los habitantes será gratuita y obligatoria.</w:t>
            </w:r>
          </w:p>
          <w:p w:rsidR="000E6EF0" w:rsidRPr="000E6EF0" w:rsidRDefault="000E6EF0" w:rsidP="000E6EF0">
            <w:pPr>
              <w:jc w:val="both"/>
              <w:rPr>
                <w:rFonts w:ascii="Times New Roman" w:hAnsi="Times New Roman" w:cs="Times New Roman"/>
                <w:bCs/>
                <w:sz w:val="24"/>
                <w:szCs w:val="24"/>
                <w:lang w:val="es-ES_tradnl"/>
              </w:rPr>
            </w:pPr>
            <w:r w:rsidRPr="000E6EF0">
              <w:rPr>
                <w:rFonts w:ascii="Times New Roman" w:hAnsi="Times New Roman" w:cs="Times New Roman"/>
                <w:bCs/>
                <w:sz w:val="24"/>
                <w:szCs w:val="24"/>
                <w:lang w:val="es-ES_tradnl"/>
              </w:rPr>
              <w:t>Toda persona tiene el deber de procurar el cuidado integral de su salud y de su comunidad.</w:t>
            </w:r>
          </w:p>
          <w:p w:rsidR="000E6EF0" w:rsidRPr="000E6EF0" w:rsidRDefault="000E6EF0" w:rsidP="000E6EF0">
            <w:pPr>
              <w:jc w:val="both"/>
              <w:rPr>
                <w:rFonts w:ascii="Times New Roman" w:hAnsi="Times New Roman" w:cs="Times New Roman"/>
                <w:b/>
                <w:sz w:val="24"/>
                <w:szCs w:val="24"/>
                <w:u w:val="single"/>
                <w:lang w:val="es-ES_tradnl"/>
              </w:rPr>
            </w:pPr>
            <w:r w:rsidRPr="00915D03">
              <w:rPr>
                <w:rFonts w:ascii="Times New Roman" w:hAnsi="Times New Roman" w:cs="Times New Roman"/>
                <w:bCs/>
                <w:sz w:val="24"/>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w:t>
            </w:r>
            <w:r w:rsidR="00915D03">
              <w:rPr>
                <w:rFonts w:ascii="Times New Roman" w:hAnsi="Times New Roman" w:cs="Times New Roman"/>
                <w:bCs/>
                <w:sz w:val="24"/>
                <w:szCs w:val="24"/>
                <w:lang w:val="es-ES_tradnl"/>
              </w:rPr>
              <w:t xml:space="preserve"> </w:t>
            </w:r>
            <w:r w:rsidR="00915D03" w:rsidRPr="000E6EF0">
              <w:rPr>
                <w:rFonts w:ascii="Times New Roman" w:hAnsi="Times New Roman" w:cs="Times New Roman"/>
                <w:bCs/>
                <w:sz w:val="24"/>
                <w:szCs w:val="24"/>
                <w:lang w:val="es-ES_tradnl"/>
              </w:rPr>
              <w:t xml:space="preserve">enfermo dependiente o </w:t>
            </w:r>
            <w:r w:rsidRPr="00915D03">
              <w:rPr>
                <w:rFonts w:ascii="Times New Roman" w:hAnsi="Times New Roman" w:cs="Times New Roman"/>
                <w:bCs/>
                <w:sz w:val="24"/>
                <w:szCs w:val="24"/>
                <w:lang w:val="es-ES_tradnl"/>
              </w:rPr>
              <w:t>adicto.</w:t>
            </w:r>
          </w:p>
          <w:p w:rsidR="000E6EF0" w:rsidRPr="00915D03" w:rsidRDefault="000E6EF0" w:rsidP="000E6EF0">
            <w:pPr>
              <w:jc w:val="both"/>
              <w:rPr>
                <w:rFonts w:ascii="Times New Roman" w:hAnsi="Times New Roman" w:cs="Times New Roman"/>
                <w:bCs/>
                <w:sz w:val="24"/>
                <w:szCs w:val="24"/>
                <w:lang w:val="es-ES_tradnl"/>
              </w:rPr>
            </w:pPr>
            <w:r w:rsidRPr="00915D03">
              <w:rPr>
                <w:rFonts w:ascii="Times New Roman" w:hAnsi="Times New Roman" w:cs="Times New Roman"/>
                <w:bCs/>
                <w:sz w:val="24"/>
                <w:szCs w:val="24"/>
                <w:lang w:val="es-ES_tradnl"/>
              </w:rPr>
              <w:t xml:space="preserve">En todo caso, se prohíbe el consumo de </w:t>
            </w:r>
            <w:r w:rsidR="00915D03">
              <w:rPr>
                <w:rFonts w:ascii="Times New Roman" w:hAnsi="Times New Roman" w:cs="Times New Roman"/>
                <w:bCs/>
                <w:sz w:val="24"/>
                <w:szCs w:val="24"/>
                <w:lang w:val="es-ES_tradnl"/>
              </w:rPr>
              <w:t>est</w:t>
            </w:r>
            <w:r w:rsidRPr="00915D03">
              <w:rPr>
                <w:rFonts w:ascii="Times New Roman" w:hAnsi="Times New Roman" w:cs="Times New Roman"/>
                <w:bCs/>
                <w:sz w:val="24"/>
                <w:szCs w:val="24"/>
                <w:lang w:val="es-ES_tradnl"/>
              </w:rPr>
              <w:t>as sustancias en la periferia de parques recreacionales, polideportivos, universidades, institutos superiores y centros educativos, en especial en los lugares donde se encuentren niños niñas y adolescentes, mujeres en estado de embarazo y adultos mayores</w:t>
            </w:r>
            <w:r w:rsidR="00915D03">
              <w:rPr>
                <w:rFonts w:ascii="Times New Roman" w:hAnsi="Times New Roman" w:cs="Times New Roman"/>
                <w:bCs/>
                <w:sz w:val="24"/>
                <w:szCs w:val="24"/>
                <w:lang w:val="es-ES_tradnl"/>
              </w:rPr>
              <w:t>.</w:t>
            </w:r>
          </w:p>
          <w:p w:rsidR="00D130A7" w:rsidRPr="00915D03" w:rsidRDefault="000E6EF0" w:rsidP="000E6EF0">
            <w:pPr>
              <w:widowControl w:val="0"/>
              <w:kinsoku w:val="0"/>
              <w:overflowPunct w:val="0"/>
              <w:autoSpaceDE w:val="0"/>
              <w:autoSpaceDN w:val="0"/>
              <w:adjustRightInd w:val="0"/>
              <w:jc w:val="both"/>
              <w:rPr>
                <w:rFonts w:ascii="Times New Roman" w:eastAsia="Times New Roman" w:hAnsi="Times New Roman" w:cs="Times New Roman"/>
                <w:bCs/>
                <w:sz w:val="24"/>
                <w:szCs w:val="24"/>
              </w:rPr>
            </w:pPr>
            <w:r w:rsidRPr="00915D03">
              <w:rPr>
                <w:rFonts w:ascii="Times New Roman" w:hAnsi="Times New Roman" w:cs="Times New Roman"/>
                <w:bCs/>
                <w:sz w:val="24"/>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w:t>
            </w:r>
            <w:r w:rsidR="00915D03">
              <w:rPr>
                <w:rFonts w:ascii="Times New Roman" w:hAnsi="Times New Roman" w:cs="Times New Roman"/>
                <w:bCs/>
                <w:sz w:val="24"/>
                <w:szCs w:val="24"/>
                <w:lang w:val="es-ES_tradnl"/>
              </w:rPr>
              <w:t>;</w:t>
            </w:r>
            <w:r w:rsidRPr="00915D03">
              <w:rPr>
                <w:rFonts w:ascii="Times New Roman" w:hAnsi="Times New Roman" w:cs="Times New Roman"/>
                <w:bCs/>
                <w:sz w:val="24"/>
                <w:szCs w:val="24"/>
                <w:lang w:val="es-ES_tradnl"/>
              </w:rPr>
              <w:t xml:space="preserve"> y desarrollará permanente</w:t>
            </w:r>
            <w:r w:rsidR="00915D03">
              <w:rPr>
                <w:rFonts w:ascii="Times New Roman" w:hAnsi="Times New Roman" w:cs="Times New Roman"/>
                <w:bCs/>
                <w:sz w:val="24"/>
                <w:szCs w:val="24"/>
                <w:lang w:val="es-ES_tradnl"/>
              </w:rPr>
              <w:t>mente</w:t>
            </w:r>
            <w:r w:rsidRPr="00915D03">
              <w:rPr>
                <w:rFonts w:ascii="Times New Roman" w:hAnsi="Times New Roman" w:cs="Times New Roman"/>
                <w:bCs/>
                <w:sz w:val="24"/>
                <w:szCs w:val="24"/>
                <w:lang w:val="es-ES_tradnl"/>
              </w:rPr>
              <w:t xml:space="preserve"> campañas de prevención contra el consumo de drogas o sustancias estupefacientes y en </w:t>
            </w:r>
            <w:r w:rsidRPr="00915D03">
              <w:rPr>
                <w:rFonts w:ascii="Times New Roman" w:hAnsi="Times New Roman" w:cs="Times New Roman"/>
                <w:bCs/>
                <w:sz w:val="24"/>
                <w:szCs w:val="24"/>
                <w:lang w:val="es-ES_tradnl"/>
              </w:rPr>
              <w:lastRenderedPageBreak/>
              <w:t xml:space="preserve">favor de la recuperación de los </w:t>
            </w:r>
            <w:r w:rsidR="00254294">
              <w:rPr>
                <w:rFonts w:ascii="Times New Roman" w:hAnsi="Times New Roman" w:cs="Times New Roman"/>
                <w:bCs/>
                <w:sz w:val="24"/>
                <w:szCs w:val="24"/>
                <w:lang w:val="es-ES_tradnl"/>
              </w:rPr>
              <w:t>consumidore</w:t>
            </w:r>
            <w:r w:rsidRPr="00915D03">
              <w:rPr>
                <w:rFonts w:ascii="Times New Roman" w:hAnsi="Times New Roman" w:cs="Times New Roman"/>
                <w:bCs/>
                <w:sz w:val="24"/>
                <w:szCs w:val="24"/>
                <w:lang w:val="es-ES_tradnl"/>
              </w:rPr>
              <w:t>s.</w:t>
            </w:r>
            <w:r w:rsidR="00D130A7" w:rsidRPr="00915D03">
              <w:rPr>
                <w:rFonts w:ascii="Times New Roman" w:eastAsia="Times New Roman" w:hAnsi="Times New Roman" w:cs="Times New Roman"/>
                <w:bCs/>
                <w:sz w:val="24"/>
                <w:szCs w:val="24"/>
              </w:rPr>
              <w:tab/>
            </w:r>
          </w:p>
          <w:p w:rsidR="00D130A7" w:rsidRPr="000E6EF0" w:rsidRDefault="00D130A7" w:rsidP="00A02DFC">
            <w:pPr>
              <w:autoSpaceDE w:val="0"/>
              <w:autoSpaceDN w:val="0"/>
              <w:adjustRightInd w:val="0"/>
              <w:spacing w:after="0" w:line="240" w:lineRule="auto"/>
              <w:rPr>
                <w:rFonts w:ascii="Times New Roman" w:hAnsi="Times New Roman" w:cs="Times New Roman"/>
                <w:color w:val="000000"/>
                <w:sz w:val="24"/>
                <w:szCs w:val="24"/>
              </w:rPr>
            </w:pPr>
          </w:p>
        </w:tc>
        <w:tc>
          <w:tcPr>
            <w:tcW w:w="2867" w:type="dxa"/>
          </w:tcPr>
          <w:p w:rsidR="00D130A7" w:rsidRPr="00F0261B" w:rsidRDefault="00D130A7" w:rsidP="00A02DF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Se modificó la redacción del artículo.</w:t>
            </w:r>
          </w:p>
        </w:tc>
      </w:tr>
      <w:tr w:rsidR="00D130A7" w:rsidRPr="00F0261B" w:rsidTr="00915D03">
        <w:trPr>
          <w:trHeight w:val="1276"/>
        </w:trPr>
        <w:tc>
          <w:tcPr>
            <w:tcW w:w="4215" w:type="dxa"/>
          </w:tcPr>
          <w:p w:rsidR="00D130A7" w:rsidRPr="000E6EF0" w:rsidRDefault="00D130A7" w:rsidP="00D130A7">
            <w:pPr>
              <w:jc w:val="both"/>
              <w:rPr>
                <w:rFonts w:ascii="Times New Roman" w:hAnsi="Times New Roman" w:cs="Times New Roman"/>
                <w:bCs/>
                <w:sz w:val="24"/>
                <w:szCs w:val="24"/>
                <w:lang w:val="es-ES_tradnl"/>
              </w:rPr>
            </w:pPr>
            <w:r w:rsidRPr="000E6EF0">
              <w:rPr>
                <w:rFonts w:ascii="Times New Roman" w:hAnsi="Times New Roman" w:cs="Times New Roman"/>
                <w:b/>
                <w:sz w:val="24"/>
                <w:szCs w:val="24"/>
                <w:lang w:val="es-ES_tradnl"/>
              </w:rPr>
              <w:lastRenderedPageBreak/>
              <w:t xml:space="preserve">Artículo 2. </w:t>
            </w:r>
            <w:r w:rsidRPr="000E6EF0">
              <w:rPr>
                <w:rFonts w:ascii="Times New Roman" w:hAnsi="Times New Roman" w:cs="Times New Roman"/>
                <w:bCs/>
                <w:sz w:val="24"/>
                <w:szCs w:val="24"/>
                <w:lang w:val="es-ES_tradnl"/>
              </w:rPr>
              <w:t>El presente Acto legislativo rige a partir de su promulgación y deroga todas las normas que le sean contrarias.</w:t>
            </w:r>
          </w:p>
        </w:tc>
        <w:tc>
          <w:tcPr>
            <w:tcW w:w="4111" w:type="dxa"/>
          </w:tcPr>
          <w:p w:rsidR="00D130A7" w:rsidRPr="000E6EF0" w:rsidRDefault="00D130A7" w:rsidP="00D130A7">
            <w:pPr>
              <w:jc w:val="both"/>
              <w:rPr>
                <w:rFonts w:ascii="Times New Roman" w:hAnsi="Times New Roman" w:cs="Times New Roman"/>
                <w:bCs/>
                <w:sz w:val="24"/>
                <w:szCs w:val="24"/>
                <w:lang w:val="es-ES_tradnl"/>
              </w:rPr>
            </w:pPr>
            <w:r w:rsidRPr="000E6EF0">
              <w:rPr>
                <w:rFonts w:ascii="Times New Roman" w:hAnsi="Times New Roman" w:cs="Times New Roman"/>
                <w:b/>
                <w:sz w:val="24"/>
                <w:szCs w:val="24"/>
                <w:lang w:val="es-ES_tradnl"/>
              </w:rPr>
              <w:t xml:space="preserve">Artículo 2. </w:t>
            </w:r>
            <w:r w:rsidRPr="000E6EF0">
              <w:rPr>
                <w:rFonts w:ascii="Times New Roman" w:hAnsi="Times New Roman" w:cs="Times New Roman"/>
                <w:bCs/>
                <w:sz w:val="24"/>
                <w:szCs w:val="24"/>
                <w:lang w:val="es-ES_tradnl"/>
              </w:rPr>
              <w:t>El presente Acto legislativo rige a partir de su promulgación y deroga todas las normas que le sean contrarias.</w:t>
            </w:r>
          </w:p>
        </w:tc>
        <w:tc>
          <w:tcPr>
            <w:tcW w:w="2867" w:type="dxa"/>
          </w:tcPr>
          <w:p w:rsidR="00D130A7" w:rsidRDefault="00D130A7" w:rsidP="00A02DF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Queda igual</w:t>
            </w:r>
          </w:p>
        </w:tc>
      </w:tr>
    </w:tbl>
    <w:p w:rsidR="00163F4E" w:rsidRDefault="00163F4E" w:rsidP="00163F4E">
      <w:pPr>
        <w:pStyle w:val="Default"/>
        <w:ind w:left="720"/>
      </w:pPr>
    </w:p>
    <w:p w:rsidR="00636EEB" w:rsidRDefault="00636EEB" w:rsidP="00163F4E">
      <w:pPr>
        <w:pStyle w:val="Default"/>
        <w:ind w:left="720"/>
      </w:pPr>
    </w:p>
    <w:p w:rsidR="00163F4E" w:rsidRDefault="00163F4E" w:rsidP="00163F4E">
      <w:pPr>
        <w:pStyle w:val="Default"/>
      </w:pPr>
    </w:p>
    <w:p w:rsidR="00163F4E" w:rsidRPr="00AE3761" w:rsidRDefault="00163F4E" w:rsidP="00163F4E">
      <w:pPr>
        <w:pStyle w:val="Default"/>
        <w:numPr>
          <w:ilvl w:val="0"/>
          <w:numId w:val="1"/>
        </w:numPr>
        <w:rPr>
          <w:rFonts w:ascii="Times New Roman" w:hAnsi="Times New Roman" w:cs="Times New Roman"/>
          <w:szCs w:val="23"/>
        </w:rPr>
      </w:pPr>
      <w:r w:rsidRPr="00AE3761">
        <w:rPr>
          <w:rFonts w:ascii="Times New Roman" w:hAnsi="Times New Roman" w:cs="Times New Roman"/>
          <w:b/>
          <w:bCs/>
          <w:szCs w:val="23"/>
        </w:rPr>
        <w:t xml:space="preserve">FUNDAMENTOS JURÍDICOS DE LA COMPETENCIA DEL CONGRESO PARA REGULAR LA MATERIA. </w:t>
      </w:r>
    </w:p>
    <w:p w:rsidR="00163F4E" w:rsidRPr="00AE3761" w:rsidRDefault="00163F4E" w:rsidP="00163F4E">
      <w:pPr>
        <w:pStyle w:val="Default"/>
        <w:ind w:left="720"/>
        <w:rPr>
          <w:rFonts w:ascii="Times New Roman" w:hAnsi="Times New Roman" w:cs="Times New Roman"/>
          <w:szCs w:val="23"/>
        </w:rPr>
      </w:pPr>
    </w:p>
    <w:p w:rsidR="00163F4E" w:rsidRDefault="00163F4E" w:rsidP="00163F4E">
      <w:pPr>
        <w:pStyle w:val="Default"/>
        <w:rPr>
          <w:sz w:val="23"/>
          <w:szCs w:val="23"/>
        </w:rPr>
      </w:pPr>
    </w:p>
    <w:p w:rsidR="00163F4E" w:rsidRPr="00AE3761" w:rsidRDefault="00163F4E" w:rsidP="00163F4E">
      <w:pPr>
        <w:pStyle w:val="Default"/>
        <w:numPr>
          <w:ilvl w:val="0"/>
          <w:numId w:val="2"/>
        </w:numPr>
        <w:rPr>
          <w:rFonts w:ascii="Times New Roman" w:hAnsi="Times New Roman" w:cs="Times New Roman"/>
          <w:szCs w:val="23"/>
        </w:rPr>
      </w:pPr>
      <w:r w:rsidRPr="00AE3761">
        <w:rPr>
          <w:rFonts w:ascii="Times New Roman" w:hAnsi="Times New Roman" w:cs="Times New Roman"/>
          <w:b/>
          <w:bCs/>
          <w:szCs w:val="23"/>
        </w:rPr>
        <w:t xml:space="preserve">Legal: </w:t>
      </w:r>
    </w:p>
    <w:p w:rsidR="00163F4E" w:rsidRPr="00AE3761" w:rsidRDefault="00163F4E" w:rsidP="00163F4E">
      <w:pPr>
        <w:pStyle w:val="Default"/>
        <w:ind w:left="720"/>
        <w:rPr>
          <w:rFonts w:ascii="Times New Roman" w:hAnsi="Times New Roman" w:cs="Times New Roman"/>
          <w:szCs w:val="23"/>
        </w:rPr>
      </w:pPr>
    </w:p>
    <w:p w:rsidR="00163F4E" w:rsidRPr="00AE3761" w:rsidRDefault="00163F4E" w:rsidP="00163F4E">
      <w:pPr>
        <w:pStyle w:val="Default"/>
        <w:ind w:left="720"/>
        <w:rPr>
          <w:rFonts w:ascii="Times New Roman" w:hAnsi="Times New Roman" w:cs="Times New Roman"/>
          <w:szCs w:val="23"/>
        </w:rPr>
      </w:pPr>
    </w:p>
    <w:p w:rsidR="00163F4E" w:rsidRDefault="00163F4E" w:rsidP="00163F4E">
      <w:pPr>
        <w:pStyle w:val="Default"/>
        <w:ind w:left="360"/>
        <w:rPr>
          <w:rFonts w:ascii="Times New Roman" w:hAnsi="Times New Roman" w:cs="Times New Roman"/>
          <w:b/>
          <w:bCs/>
          <w:szCs w:val="23"/>
        </w:rPr>
      </w:pPr>
      <w:r>
        <w:rPr>
          <w:rFonts w:ascii="Times New Roman" w:hAnsi="Times New Roman" w:cs="Times New Roman"/>
          <w:b/>
          <w:bCs/>
          <w:szCs w:val="23"/>
        </w:rPr>
        <w:t>Ley</w:t>
      </w:r>
      <w:r w:rsidRPr="00AE3761">
        <w:rPr>
          <w:rFonts w:ascii="Times New Roman" w:hAnsi="Times New Roman" w:cs="Times New Roman"/>
          <w:b/>
          <w:bCs/>
          <w:szCs w:val="23"/>
        </w:rPr>
        <w:t xml:space="preserve"> 3 de 1992 “por la cual se expiden normas sobre las comisiones del Congreso de Colombia y se dictan otras disposiciones”. </w:t>
      </w:r>
    </w:p>
    <w:p w:rsidR="00163F4E" w:rsidRPr="00AE3761" w:rsidRDefault="00163F4E" w:rsidP="00163F4E">
      <w:pPr>
        <w:pStyle w:val="Default"/>
        <w:rPr>
          <w:rFonts w:ascii="Times New Roman" w:hAnsi="Times New Roman" w:cs="Times New Roman"/>
          <w:szCs w:val="23"/>
        </w:rPr>
      </w:pPr>
    </w:p>
    <w:p w:rsidR="00163F4E" w:rsidRDefault="00163F4E" w:rsidP="00163F4E">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“…ARTÍCULO 2º Tanto en el Senado como en la Cámara de Representantes funcionarán Comisiones Constitucionales Permanentes, encargadas de dar primer debate a los proyectos de acto legislativo o de ley referente a los asuntos de su competencia. </w:t>
      </w:r>
    </w:p>
    <w:p w:rsidR="00163F4E" w:rsidRDefault="00163F4E" w:rsidP="00163F4E">
      <w:pPr>
        <w:pStyle w:val="Default"/>
        <w:ind w:left="360"/>
        <w:rPr>
          <w:rFonts w:ascii="Times New Roman" w:hAnsi="Times New Roman" w:cs="Times New Roman"/>
          <w:i/>
          <w:iCs/>
          <w:szCs w:val="23"/>
        </w:rPr>
      </w:pPr>
    </w:p>
    <w:p w:rsidR="00163F4E" w:rsidRDefault="00163F4E" w:rsidP="00163F4E">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Las Comisiones Constitucionales Permanentes en cada una de las Cámaras serán siete (7) a saber: </w:t>
      </w:r>
    </w:p>
    <w:p w:rsidR="00163F4E" w:rsidRDefault="00163F4E" w:rsidP="00163F4E">
      <w:pPr>
        <w:pStyle w:val="Default"/>
        <w:ind w:left="360"/>
        <w:rPr>
          <w:rFonts w:ascii="Times New Roman" w:hAnsi="Times New Roman" w:cs="Times New Roman"/>
          <w:i/>
          <w:iCs/>
          <w:szCs w:val="23"/>
        </w:rPr>
      </w:pPr>
    </w:p>
    <w:p w:rsidR="00163F4E" w:rsidRDefault="00163F4E" w:rsidP="00163F4E">
      <w:pPr>
        <w:pStyle w:val="Default"/>
        <w:ind w:left="360"/>
        <w:rPr>
          <w:rFonts w:ascii="Times New Roman" w:hAnsi="Times New Roman" w:cs="Times New Roman"/>
          <w:i/>
          <w:iCs/>
          <w:szCs w:val="23"/>
        </w:rPr>
      </w:pPr>
      <w:r w:rsidRPr="00AE3761">
        <w:rPr>
          <w:rFonts w:ascii="Times New Roman" w:hAnsi="Times New Roman" w:cs="Times New Roman"/>
          <w:i/>
          <w:iCs/>
          <w:szCs w:val="23"/>
        </w:rPr>
        <w:t xml:space="preserve">Comisión Primera. </w:t>
      </w:r>
    </w:p>
    <w:p w:rsidR="00163F4E" w:rsidRDefault="00163F4E" w:rsidP="00163F4E">
      <w:pPr>
        <w:pStyle w:val="Default"/>
        <w:ind w:left="360"/>
        <w:rPr>
          <w:rFonts w:ascii="Times New Roman" w:hAnsi="Times New Roman" w:cs="Times New Roman"/>
          <w:i/>
          <w:iCs/>
          <w:szCs w:val="23"/>
        </w:rPr>
      </w:pPr>
    </w:p>
    <w:p w:rsidR="00163F4E" w:rsidRDefault="00163F4E" w:rsidP="00163F4E">
      <w:pPr>
        <w:pStyle w:val="Default"/>
        <w:ind w:left="360"/>
        <w:rPr>
          <w:rFonts w:ascii="Times New Roman" w:hAnsi="Times New Roman" w:cs="Times New Roman"/>
          <w:i/>
          <w:iCs/>
          <w:szCs w:val="23"/>
        </w:rPr>
      </w:pPr>
      <w:r w:rsidRPr="00AE3761">
        <w:rPr>
          <w:rFonts w:ascii="Times New Roman" w:hAnsi="Times New Roman" w:cs="Times New Roman"/>
          <w:i/>
          <w:iCs/>
          <w:szCs w:val="23"/>
        </w:rPr>
        <w:t>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rsidR="00163F4E" w:rsidRDefault="00163F4E" w:rsidP="00163F4E">
      <w:pPr>
        <w:pStyle w:val="Default"/>
        <w:ind w:left="360"/>
        <w:rPr>
          <w:rFonts w:ascii="Times New Roman" w:hAnsi="Times New Roman" w:cs="Times New Roman"/>
          <w:i/>
          <w:iCs/>
          <w:szCs w:val="23"/>
        </w:rPr>
      </w:pPr>
    </w:p>
    <w:p w:rsidR="00163F4E" w:rsidRDefault="00163F4E" w:rsidP="00163F4E">
      <w:pPr>
        <w:pStyle w:val="Default"/>
        <w:ind w:left="360"/>
        <w:rPr>
          <w:rFonts w:ascii="Times New Roman" w:hAnsi="Times New Roman" w:cs="Times New Roman"/>
          <w:i/>
          <w:iCs/>
          <w:szCs w:val="23"/>
        </w:rPr>
      </w:pPr>
    </w:p>
    <w:p w:rsidR="00163F4E" w:rsidRPr="00AE3761" w:rsidRDefault="00163F4E" w:rsidP="00163F4E">
      <w:pPr>
        <w:pStyle w:val="Default"/>
        <w:ind w:left="360"/>
        <w:rPr>
          <w:rFonts w:ascii="Times New Roman" w:hAnsi="Times New Roman" w:cs="Times New Roman"/>
          <w:i/>
          <w:iCs/>
          <w:szCs w:val="23"/>
        </w:rPr>
      </w:pPr>
    </w:p>
    <w:p w:rsidR="00163F4E" w:rsidRDefault="00163F4E" w:rsidP="00163F4E">
      <w:pPr>
        <w:pStyle w:val="Sinespaciado"/>
        <w:numPr>
          <w:ilvl w:val="0"/>
          <w:numId w:val="1"/>
        </w:numPr>
        <w:ind w:left="567" w:hanging="567"/>
        <w:jc w:val="both"/>
        <w:rPr>
          <w:rFonts w:ascii="Times New Roman" w:hAnsi="Times New Roman" w:cs="Times New Roman"/>
          <w:b/>
          <w:sz w:val="24"/>
          <w:szCs w:val="24"/>
          <w:u w:val="single"/>
          <w:lang w:val="es-ES_tradnl"/>
        </w:rPr>
      </w:pPr>
      <w:r w:rsidRPr="00AE3761">
        <w:rPr>
          <w:rFonts w:ascii="Times New Roman" w:hAnsi="Times New Roman" w:cs="Times New Roman"/>
          <w:b/>
          <w:sz w:val="24"/>
          <w:szCs w:val="24"/>
          <w:u w:val="single"/>
          <w:lang w:val="es-ES_tradnl"/>
        </w:rPr>
        <w:lastRenderedPageBreak/>
        <w:t>PROPOSICIÓN</w:t>
      </w:r>
    </w:p>
    <w:p w:rsidR="00163F4E" w:rsidRDefault="00163F4E" w:rsidP="00163F4E">
      <w:pPr>
        <w:pStyle w:val="Sinespaciado"/>
        <w:ind w:left="567"/>
        <w:jc w:val="both"/>
        <w:rPr>
          <w:rFonts w:ascii="Times New Roman" w:hAnsi="Times New Roman" w:cs="Times New Roman"/>
          <w:b/>
          <w:sz w:val="24"/>
          <w:szCs w:val="24"/>
          <w:u w:val="single"/>
          <w:lang w:val="es-ES_tradnl"/>
        </w:rPr>
      </w:pPr>
    </w:p>
    <w:p w:rsidR="00163F4E" w:rsidRPr="00AE3761" w:rsidRDefault="00163F4E" w:rsidP="00163F4E">
      <w:pPr>
        <w:pStyle w:val="Sinespaciado"/>
        <w:jc w:val="both"/>
        <w:rPr>
          <w:rFonts w:ascii="Times New Roman" w:hAnsi="Times New Roman" w:cs="Times New Roman"/>
          <w:b/>
          <w:sz w:val="24"/>
          <w:szCs w:val="24"/>
          <w:lang w:val="es-ES_tradnl"/>
        </w:rPr>
      </w:pPr>
    </w:p>
    <w:p w:rsidR="00163F4E" w:rsidRDefault="00163F4E" w:rsidP="00163F4E">
      <w:pPr>
        <w:pStyle w:val="Sinespaciado"/>
        <w:ind w:left="567"/>
        <w:jc w:val="both"/>
        <w:rPr>
          <w:rFonts w:ascii="Times New Roman" w:hAnsi="Times New Roman" w:cs="Times New Roman"/>
          <w:i/>
          <w:sz w:val="24"/>
          <w:szCs w:val="24"/>
          <w:lang w:val="es-ES_tradnl"/>
        </w:rPr>
      </w:pPr>
      <w:r>
        <w:rPr>
          <w:rFonts w:ascii="Times New Roman" w:hAnsi="Times New Roman" w:cs="Times New Roman"/>
          <w:sz w:val="24"/>
          <w:szCs w:val="24"/>
        </w:rPr>
        <w:t>Considerando los argumentos expuestos, este despacho se sirve presentar ponencia positiva y solicitar</w:t>
      </w:r>
      <w:r w:rsidRPr="00AE3761">
        <w:rPr>
          <w:rFonts w:ascii="Times New Roman" w:hAnsi="Times New Roman" w:cs="Times New Roman"/>
          <w:sz w:val="24"/>
          <w:szCs w:val="24"/>
        </w:rPr>
        <w:t xml:space="preserve"> a</w:t>
      </w:r>
      <w:r>
        <w:rPr>
          <w:rFonts w:ascii="Times New Roman" w:hAnsi="Times New Roman" w:cs="Times New Roman"/>
          <w:sz w:val="24"/>
          <w:szCs w:val="24"/>
        </w:rPr>
        <w:t xml:space="preserve"> los Honorables Representantes que integran</w:t>
      </w:r>
      <w:r w:rsidRPr="00AE3761">
        <w:rPr>
          <w:rFonts w:ascii="Times New Roman" w:hAnsi="Times New Roman" w:cs="Times New Roman"/>
          <w:sz w:val="24"/>
          <w:szCs w:val="24"/>
        </w:rPr>
        <w:t xml:space="preserve"> la Comisión Primera de la Cámara de Representantes </w:t>
      </w:r>
      <w:r>
        <w:rPr>
          <w:rFonts w:ascii="Times New Roman" w:hAnsi="Times New Roman" w:cs="Times New Roman"/>
          <w:b/>
          <w:bCs/>
          <w:sz w:val="24"/>
          <w:szCs w:val="24"/>
        </w:rPr>
        <w:t>dar primer debate a</w:t>
      </w:r>
      <w:r w:rsidRPr="00AE3761">
        <w:rPr>
          <w:rFonts w:ascii="Times New Roman" w:hAnsi="Times New Roman" w:cs="Times New Roman"/>
          <w:b/>
          <w:bCs/>
          <w:sz w:val="24"/>
          <w:szCs w:val="24"/>
        </w:rPr>
        <w:t>l</w:t>
      </w:r>
      <w:r w:rsidRPr="00AE3761">
        <w:rPr>
          <w:rFonts w:ascii="Times New Roman" w:hAnsi="Times New Roman" w:cs="Times New Roman"/>
          <w:b/>
          <w:sz w:val="24"/>
          <w:szCs w:val="24"/>
        </w:rPr>
        <w:t> </w:t>
      </w:r>
      <w:r w:rsidRPr="00AE3761">
        <w:rPr>
          <w:rFonts w:ascii="Times New Roman" w:hAnsi="Times New Roman" w:cs="Times New Roman"/>
          <w:b/>
          <w:bCs/>
          <w:sz w:val="24"/>
          <w:szCs w:val="24"/>
        </w:rPr>
        <w:t xml:space="preserve">Proyecto de </w:t>
      </w:r>
      <w:r w:rsidR="009E653E">
        <w:rPr>
          <w:rFonts w:ascii="Times New Roman" w:hAnsi="Times New Roman" w:cs="Times New Roman"/>
          <w:b/>
          <w:bCs/>
          <w:sz w:val="24"/>
          <w:szCs w:val="24"/>
        </w:rPr>
        <w:t>Acto Legislativo</w:t>
      </w:r>
      <w:r w:rsidRPr="00AE3761">
        <w:rPr>
          <w:rFonts w:ascii="Times New Roman" w:hAnsi="Times New Roman" w:cs="Times New Roman"/>
          <w:b/>
          <w:bCs/>
          <w:sz w:val="24"/>
          <w:szCs w:val="24"/>
        </w:rPr>
        <w:t xml:space="preserve"> número </w:t>
      </w:r>
      <w:r>
        <w:rPr>
          <w:rFonts w:ascii="Times New Roman" w:hAnsi="Times New Roman" w:cs="Times New Roman"/>
          <w:b/>
          <w:bCs/>
          <w:sz w:val="24"/>
          <w:szCs w:val="24"/>
        </w:rPr>
        <w:t>06</w:t>
      </w:r>
      <w:r w:rsidR="009E653E">
        <w:rPr>
          <w:rFonts w:ascii="Times New Roman" w:hAnsi="Times New Roman" w:cs="Times New Roman"/>
          <w:b/>
          <w:bCs/>
          <w:sz w:val="24"/>
          <w:szCs w:val="24"/>
        </w:rPr>
        <w:t>5</w:t>
      </w:r>
      <w:r>
        <w:rPr>
          <w:rFonts w:ascii="Times New Roman" w:hAnsi="Times New Roman" w:cs="Times New Roman"/>
          <w:b/>
          <w:bCs/>
          <w:sz w:val="24"/>
          <w:szCs w:val="24"/>
        </w:rPr>
        <w:t xml:space="preserve"> de 20</w:t>
      </w:r>
      <w:r w:rsidR="009E653E">
        <w:rPr>
          <w:rFonts w:ascii="Times New Roman" w:hAnsi="Times New Roman" w:cs="Times New Roman"/>
          <w:b/>
          <w:bCs/>
          <w:sz w:val="24"/>
          <w:szCs w:val="24"/>
        </w:rPr>
        <w:t>20</w:t>
      </w:r>
      <w:r w:rsidRPr="00AE3761">
        <w:rPr>
          <w:rFonts w:ascii="Times New Roman" w:hAnsi="Times New Roman" w:cs="Times New Roman"/>
          <w:b/>
          <w:bCs/>
          <w:sz w:val="24"/>
          <w:szCs w:val="24"/>
        </w:rPr>
        <w:t xml:space="preserve"> cámara</w:t>
      </w:r>
      <w:r w:rsidRPr="00AE3761">
        <w:rPr>
          <w:rFonts w:ascii="Times New Roman" w:hAnsi="Times New Roman" w:cs="Times New Roman"/>
          <w:bCs/>
          <w:sz w:val="24"/>
          <w:szCs w:val="24"/>
        </w:rPr>
        <w:t xml:space="preserve">, </w:t>
      </w:r>
      <w:r w:rsidR="009E653E" w:rsidRPr="00BF7655">
        <w:rPr>
          <w:rFonts w:ascii="Times New Roman" w:hAnsi="Times New Roman" w:cs="Times New Roman"/>
          <w:i/>
          <w:sz w:val="24"/>
          <w:szCs w:val="24"/>
          <w:lang w:val="es-ES_tradnl"/>
        </w:rPr>
        <w:t xml:space="preserve">“por medio </w:t>
      </w:r>
      <w:r w:rsidR="009E653E">
        <w:rPr>
          <w:rFonts w:ascii="Times New Roman" w:hAnsi="Times New Roman" w:cs="Times New Roman"/>
          <w:i/>
          <w:sz w:val="24"/>
          <w:szCs w:val="24"/>
          <w:lang w:val="es-ES_tradnl"/>
        </w:rPr>
        <w:t>del cual se adiciona un inciso al artículo 49 de la Constitución Política de Colombia</w:t>
      </w:r>
      <w:r w:rsidR="009E653E" w:rsidRPr="00BF7655">
        <w:rPr>
          <w:rFonts w:ascii="Times New Roman" w:hAnsi="Times New Roman" w:cs="Times New Roman"/>
          <w:i/>
          <w:sz w:val="24"/>
          <w:szCs w:val="24"/>
          <w:lang w:val="es-ES_tradnl"/>
        </w:rPr>
        <w:t>”.</w:t>
      </w:r>
    </w:p>
    <w:p w:rsidR="00163F4E" w:rsidRPr="00AE3761" w:rsidRDefault="00163F4E" w:rsidP="00163F4E">
      <w:pPr>
        <w:pStyle w:val="Sinespaciado"/>
        <w:ind w:left="567"/>
        <w:jc w:val="both"/>
        <w:rPr>
          <w:rFonts w:ascii="Times New Roman" w:hAnsi="Times New Roman" w:cs="Times New Roman"/>
          <w:i/>
          <w:sz w:val="24"/>
          <w:szCs w:val="24"/>
          <w:lang w:val="es-ES_tradnl"/>
        </w:rPr>
      </w:pPr>
    </w:p>
    <w:p w:rsidR="00163F4E" w:rsidRPr="00AE3761" w:rsidRDefault="00163F4E" w:rsidP="00163F4E">
      <w:pPr>
        <w:pStyle w:val="Sinespaciado"/>
        <w:jc w:val="both"/>
        <w:rPr>
          <w:rFonts w:ascii="Times New Roman" w:hAnsi="Times New Roman" w:cs="Times New Roman"/>
          <w:b/>
          <w:sz w:val="24"/>
          <w:szCs w:val="24"/>
          <w:lang w:val="es-ES_tradnl"/>
        </w:rPr>
      </w:pPr>
    </w:p>
    <w:p w:rsidR="00163F4E" w:rsidRDefault="00163F4E" w:rsidP="00163F4E">
      <w:pPr>
        <w:pStyle w:val="Sinespaciado"/>
        <w:numPr>
          <w:ilvl w:val="0"/>
          <w:numId w:val="1"/>
        </w:numPr>
        <w:ind w:left="567" w:hanging="567"/>
        <w:jc w:val="both"/>
        <w:rPr>
          <w:rFonts w:ascii="Times New Roman" w:hAnsi="Times New Roman" w:cs="Times New Roman"/>
          <w:b/>
          <w:sz w:val="24"/>
          <w:szCs w:val="24"/>
          <w:u w:val="single"/>
          <w:lang w:val="es-ES_tradnl"/>
        </w:rPr>
      </w:pPr>
      <w:r>
        <w:rPr>
          <w:rFonts w:ascii="Times New Roman" w:hAnsi="Times New Roman" w:cs="Times New Roman"/>
          <w:b/>
          <w:sz w:val="24"/>
          <w:szCs w:val="24"/>
          <w:u w:val="single"/>
          <w:lang w:val="es-ES_tradnl"/>
        </w:rPr>
        <w:t>FIRMA</w:t>
      </w:r>
    </w:p>
    <w:p w:rsidR="00163F4E" w:rsidRDefault="00163F4E" w:rsidP="00163F4E">
      <w:pPr>
        <w:pStyle w:val="Sinespaciado"/>
        <w:jc w:val="both"/>
        <w:rPr>
          <w:rFonts w:ascii="Times New Roman" w:hAnsi="Times New Roman" w:cs="Times New Roman"/>
          <w:b/>
          <w:sz w:val="24"/>
          <w:szCs w:val="24"/>
          <w:u w:val="single"/>
          <w:lang w:val="es-ES_tradnl"/>
        </w:rPr>
      </w:pPr>
    </w:p>
    <w:p w:rsidR="00163F4E" w:rsidRDefault="00163F4E" w:rsidP="00163F4E">
      <w:pPr>
        <w:pStyle w:val="Sinespaciado"/>
        <w:jc w:val="both"/>
        <w:rPr>
          <w:rFonts w:ascii="Times New Roman" w:hAnsi="Times New Roman" w:cs="Times New Roman"/>
          <w:b/>
          <w:sz w:val="24"/>
          <w:szCs w:val="24"/>
          <w:u w:val="single"/>
          <w:lang w:val="es-ES_tradnl"/>
        </w:rPr>
      </w:pPr>
    </w:p>
    <w:p w:rsidR="00163F4E" w:rsidRPr="00AE3761" w:rsidRDefault="00163F4E" w:rsidP="00163F4E">
      <w:pPr>
        <w:pStyle w:val="Sinespaciado"/>
        <w:jc w:val="both"/>
        <w:rPr>
          <w:rFonts w:ascii="Times New Roman" w:hAnsi="Times New Roman" w:cs="Times New Roman"/>
          <w:b/>
          <w:sz w:val="24"/>
          <w:szCs w:val="24"/>
          <w:lang w:val="es-ES_tradnl"/>
        </w:rPr>
      </w:pPr>
    </w:p>
    <w:p w:rsidR="00163F4E" w:rsidRPr="00AE3761" w:rsidRDefault="00163F4E" w:rsidP="00163F4E">
      <w:pPr>
        <w:pStyle w:val="Sinespaciado"/>
        <w:ind w:left="567"/>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la Honorable Representante</w:t>
      </w:r>
      <w:r w:rsidRPr="00AE3761">
        <w:rPr>
          <w:rFonts w:ascii="Times New Roman" w:hAnsi="Times New Roman" w:cs="Times New Roman"/>
          <w:sz w:val="24"/>
          <w:szCs w:val="24"/>
          <w:lang w:val="es-ES_tradnl"/>
        </w:rPr>
        <w:t>,</w:t>
      </w:r>
    </w:p>
    <w:p w:rsidR="00163F4E" w:rsidRPr="00AE3761" w:rsidRDefault="00163F4E" w:rsidP="00163F4E">
      <w:pPr>
        <w:pStyle w:val="Sinespaciado"/>
        <w:ind w:left="567"/>
        <w:jc w:val="both"/>
        <w:rPr>
          <w:rFonts w:ascii="Times New Roman" w:hAnsi="Times New Roman" w:cs="Times New Roman"/>
          <w:sz w:val="24"/>
          <w:szCs w:val="24"/>
          <w:lang w:val="es-ES_tradnl"/>
        </w:rPr>
      </w:pPr>
    </w:p>
    <w:p w:rsidR="00163F4E" w:rsidRDefault="00163F4E" w:rsidP="00163F4E">
      <w:pPr>
        <w:pStyle w:val="Sinespaciado"/>
        <w:ind w:left="567"/>
        <w:jc w:val="both"/>
        <w:rPr>
          <w:rFonts w:ascii="Times New Roman" w:hAnsi="Times New Roman" w:cs="Times New Roman"/>
          <w:sz w:val="24"/>
          <w:szCs w:val="24"/>
          <w:lang w:val="es-ES_tradnl"/>
        </w:rPr>
      </w:pPr>
    </w:p>
    <w:p w:rsidR="00163F4E" w:rsidRPr="00AE3761" w:rsidRDefault="00163F4E" w:rsidP="00163F4E">
      <w:pPr>
        <w:pStyle w:val="Sinespaciado"/>
        <w:jc w:val="both"/>
        <w:rPr>
          <w:rFonts w:ascii="Times New Roman" w:hAnsi="Times New Roman" w:cs="Times New Roman"/>
          <w:b/>
          <w:sz w:val="24"/>
          <w:szCs w:val="24"/>
          <w:lang w:val="es-ES_tradnl"/>
        </w:rPr>
      </w:pPr>
    </w:p>
    <w:p w:rsidR="00163F4E" w:rsidRDefault="00163F4E" w:rsidP="00163F4E">
      <w:pPr>
        <w:pStyle w:val="Sinespaciado"/>
        <w:ind w:left="567"/>
        <w:jc w:val="both"/>
        <w:rPr>
          <w:rFonts w:ascii="Times New Roman" w:hAnsi="Times New Roman" w:cs="Times New Roman"/>
          <w:b/>
          <w:sz w:val="24"/>
          <w:szCs w:val="24"/>
          <w:lang w:val="es-ES_tradnl"/>
        </w:rPr>
      </w:pPr>
    </w:p>
    <w:p w:rsidR="00163F4E" w:rsidRDefault="00163F4E" w:rsidP="00163F4E">
      <w:pPr>
        <w:pStyle w:val="Sinespaciado"/>
        <w:ind w:left="567"/>
        <w:jc w:val="both"/>
        <w:rPr>
          <w:rFonts w:ascii="Times New Roman" w:hAnsi="Times New Roman" w:cs="Times New Roman"/>
          <w:b/>
          <w:sz w:val="24"/>
          <w:szCs w:val="24"/>
          <w:lang w:val="es-ES_tradnl"/>
        </w:rPr>
      </w:pPr>
    </w:p>
    <w:p w:rsidR="00163F4E" w:rsidRPr="00AE3761" w:rsidRDefault="00163F4E" w:rsidP="00163F4E">
      <w:pPr>
        <w:pStyle w:val="Sinespaciado"/>
        <w:ind w:left="567"/>
        <w:jc w:val="both"/>
        <w:rPr>
          <w:rFonts w:ascii="Times New Roman" w:hAnsi="Times New Roman" w:cs="Times New Roman"/>
          <w:b/>
          <w:sz w:val="24"/>
          <w:szCs w:val="24"/>
          <w:lang w:val="es-ES_tradnl"/>
        </w:rPr>
      </w:pPr>
    </w:p>
    <w:p w:rsidR="00163F4E" w:rsidRPr="00AE3761" w:rsidRDefault="00163F4E" w:rsidP="00163F4E">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MARGARITA MARÍA RESTREPO ARANGO</w:t>
      </w:r>
      <w:r w:rsidRPr="00AE3761">
        <w:rPr>
          <w:rFonts w:ascii="Times New Roman" w:hAnsi="Times New Roman" w:cs="Times New Roman"/>
          <w:b/>
          <w:sz w:val="24"/>
          <w:szCs w:val="24"/>
          <w:lang w:val="es-ES_tradnl"/>
        </w:rPr>
        <w:tab/>
      </w:r>
      <w:r w:rsidRPr="00AE3761">
        <w:rPr>
          <w:rFonts w:ascii="Times New Roman" w:hAnsi="Times New Roman" w:cs="Times New Roman"/>
          <w:b/>
          <w:sz w:val="24"/>
          <w:szCs w:val="24"/>
          <w:lang w:val="es-ES_tradnl"/>
        </w:rPr>
        <w:tab/>
      </w:r>
    </w:p>
    <w:p w:rsidR="00163F4E" w:rsidRDefault="00163F4E" w:rsidP="00163F4E">
      <w:pPr>
        <w:pStyle w:val="Sinespaciado"/>
        <w:ind w:left="567"/>
        <w:jc w:val="both"/>
        <w:rPr>
          <w:rFonts w:ascii="Times New Roman" w:hAnsi="Times New Roman" w:cs="Times New Roman"/>
          <w:b/>
          <w:sz w:val="24"/>
          <w:szCs w:val="24"/>
          <w:lang w:val="es-ES_tradnl"/>
        </w:rPr>
      </w:pPr>
      <w:r w:rsidRPr="00AE3761">
        <w:rPr>
          <w:rFonts w:ascii="Times New Roman" w:hAnsi="Times New Roman" w:cs="Times New Roman"/>
          <w:b/>
          <w:sz w:val="24"/>
          <w:szCs w:val="24"/>
          <w:lang w:val="es-ES_tradnl"/>
        </w:rPr>
        <w:t>Ponente</w:t>
      </w:r>
    </w:p>
    <w:p w:rsidR="00163F4E" w:rsidRDefault="00163F4E" w:rsidP="00163F4E">
      <w:pPr>
        <w:pStyle w:val="Default"/>
        <w:ind w:left="567"/>
        <w:jc w:val="both"/>
        <w:rPr>
          <w:rFonts w:ascii="Times New Roman" w:hAnsi="Times New Roman" w:cs="Times New Roman"/>
          <w:b/>
          <w:bCs/>
          <w:szCs w:val="23"/>
        </w:rPr>
      </w:pPr>
    </w:p>
    <w:p w:rsidR="00163F4E" w:rsidRDefault="00163F4E" w:rsidP="00163F4E">
      <w:pPr>
        <w:pStyle w:val="Default"/>
        <w:ind w:left="567"/>
        <w:jc w:val="both"/>
        <w:rPr>
          <w:rFonts w:ascii="Times New Roman" w:hAnsi="Times New Roman" w:cs="Times New Roman"/>
          <w:b/>
          <w:bCs/>
          <w:szCs w:val="23"/>
        </w:rPr>
      </w:pPr>
    </w:p>
    <w:p w:rsidR="00163F4E" w:rsidRDefault="00163F4E" w:rsidP="00163F4E">
      <w:pPr>
        <w:pStyle w:val="Default"/>
        <w:ind w:left="567"/>
        <w:jc w:val="both"/>
        <w:rPr>
          <w:rFonts w:ascii="Times New Roman" w:hAnsi="Times New Roman" w:cs="Times New Roman"/>
          <w:b/>
          <w:bCs/>
          <w:szCs w:val="23"/>
        </w:rPr>
      </w:pPr>
    </w:p>
    <w:p w:rsidR="00163F4E" w:rsidRDefault="00163F4E"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636EEB" w:rsidRDefault="00636EEB" w:rsidP="00163F4E">
      <w:pPr>
        <w:pStyle w:val="Default"/>
        <w:ind w:left="567"/>
        <w:jc w:val="both"/>
        <w:rPr>
          <w:rFonts w:ascii="Times New Roman" w:hAnsi="Times New Roman" w:cs="Times New Roman"/>
          <w:b/>
          <w:bCs/>
          <w:szCs w:val="23"/>
        </w:rPr>
      </w:pPr>
    </w:p>
    <w:p w:rsidR="00163F4E" w:rsidRDefault="00163F4E" w:rsidP="00163F4E">
      <w:pPr>
        <w:pStyle w:val="Default"/>
        <w:ind w:left="567"/>
        <w:jc w:val="both"/>
        <w:rPr>
          <w:rFonts w:ascii="Times New Roman" w:hAnsi="Times New Roman" w:cs="Times New Roman"/>
          <w:b/>
          <w:bCs/>
          <w:szCs w:val="23"/>
        </w:rPr>
      </w:pPr>
    </w:p>
    <w:p w:rsidR="00163F4E" w:rsidRPr="00B91559" w:rsidRDefault="00D130A7" w:rsidP="00163F4E">
      <w:pPr>
        <w:jc w:val="center"/>
        <w:rPr>
          <w:rFonts w:ascii="Times New Roman" w:hAnsi="Times New Roman" w:cs="Times New Roman"/>
          <w:b/>
          <w:sz w:val="24"/>
          <w:szCs w:val="24"/>
          <w:lang w:val="es-ES_tradnl"/>
        </w:rPr>
      </w:pPr>
      <w:r>
        <w:rPr>
          <w:rFonts w:ascii="Times New Roman" w:hAnsi="Times New Roman" w:cs="Times New Roman"/>
          <w:b/>
          <w:sz w:val="24"/>
          <w:szCs w:val="24"/>
          <w:lang w:val="es-ES_tradnl"/>
        </w:rPr>
        <w:lastRenderedPageBreak/>
        <w:t>TEXTO PROPUESTO PARA PRIMER DEBATE</w:t>
      </w:r>
    </w:p>
    <w:p w:rsidR="00163F4E" w:rsidRDefault="00163F4E" w:rsidP="00163F4E">
      <w:pPr>
        <w:jc w:val="center"/>
        <w:rPr>
          <w:rFonts w:ascii="Times New Roman" w:hAnsi="Times New Roman" w:cs="Times New Roman"/>
          <w:b/>
          <w:sz w:val="24"/>
          <w:szCs w:val="24"/>
        </w:rPr>
      </w:pPr>
      <w:r w:rsidRPr="00B91559">
        <w:rPr>
          <w:rFonts w:ascii="Times New Roman" w:hAnsi="Times New Roman" w:cs="Times New Roman"/>
          <w:b/>
          <w:sz w:val="24"/>
          <w:szCs w:val="24"/>
        </w:rPr>
        <w:t xml:space="preserve">PROYECTO DE </w:t>
      </w:r>
      <w:r w:rsidR="00A21652">
        <w:rPr>
          <w:rFonts w:ascii="Times New Roman" w:hAnsi="Times New Roman" w:cs="Times New Roman"/>
          <w:b/>
          <w:sz w:val="24"/>
          <w:szCs w:val="24"/>
        </w:rPr>
        <w:t>ACTO LEGISLATIVO</w:t>
      </w:r>
      <w:r w:rsidRPr="00B91559">
        <w:rPr>
          <w:rFonts w:ascii="Times New Roman" w:hAnsi="Times New Roman" w:cs="Times New Roman"/>
          <w:b/>
          <w:sz w:val="24"/>
          <w:szCs w:val="24"/>
        </w:rPr>
        <w:t xml:space="preserve"> NÚMERO </w:t>
      </w:r>
      <w:r>
        <w:rPr>
          <w:rFonts w:ascii="Times New Roman" w:hAnsi="Times New Roman" w:cs="Times New Roman"/>
          <w:b/>
          <w:sz w:val="24"/>
          <w:szCs w:val="24"/>
        </w:rPr>
        <w:t>06</w:t>
      </w:r>
      <w:r w:rsidR="00636EEB">
        <w:rPr>
          <w:rFonts w:ascii="Times New Roman" w:hAnsi="Times New Roman" w:cs="Times New Roman"/>
          <w:b/>
          <w:sz w:val="24"/>
          <w:szCs w:val="24"/>
        </w:rPr>
        <w:t>5</w:t>
      </w:r>
      <w:r w:rsidRPr="00B91559">
        <w:rPr>
          <w:rFonts w:ascii="Times New Roman" w:hAnsi="Times New Roman" w:cs="Times New Roman"/>
          <w:b/>
          <w:sz w:val="24"/>
          <w:szCs w:val="24"/>
        </w:rPr>
        <w:t xml:space="preserve"> DE 20</w:t>
      </w:r>
      <w:r w:rsidR="00636EEB">
        <w:rPr>
          <w:rFonts w:ascii="Times New Roman" w:hAnsi="Times New Roman" w:cs="Times New Roman"/>
          <w:b/>
          <w:sz w:val="24"/>
          <w:szCs w:val="24"/>
        </w:rPr>
        <w:t xml:space="preserve">20 </w:t>
      </w:r>
      <w:r>
        <w:rPr>
          <w:rFonts w:ascii="Times New Roman" w:hAnsi="Times New Roman" w:cs="Times New Roman"/>
          <w:b/>
          <w:sz w:val="24"/>
          <w:szCs w:val="24"/>
        </w:rPr>
        <w:t>CÁMARA</w:t>
      </w:r>
    </w:p>
    <w:p w:rsidR="00163F4E" w:rsidRDefault="00636EEB" w:rsidP="00163F4E">
      <w:pPr>
        <w:jc w:val="center"/>
        <w:rPr>
          <w:rFonts w:ascii="Times New Roman" w:hAnsi="Times New Roman" w:cs="Times New Roman"/>
          <w:b/>
          <w:sz w:val="24"/>
          <w:szCs w:val="24"/>
        </w:rPr>
      </w:pPr>
      <w:r w:rsidRPr="00636EEB">
        <w:rPr>
          <w:rFonts w:ascii="Times New Roman" w:hAnsi="Times New Roman" w:cs="Times New Roman"/>
          <w:b/>
          <w:sz w:val="24"/>
          <w:szCs w:val="24"/>
        </w:rPr>
        <w:t>“por medio del cual se adiciona un inciso al artículo 49 de la Constitución Política de Colombia”.</w:t>
      </w:r>
    </w:p>
    <w:p w:rsidR="00636EEB" w:rsidRDefault="00636EEB" w:rsidP="00163F4E">
      <w:pPr>
        <w:jc w:val="center"/>
        <w:rPr>
          <w:rFonts w:ascii="Times New Roman" w:hAnsi="Times New Roman" w:cs="Times New Roman"/>
          <w:b/>
          <w:sz w:val="24"/>
          <w:szCs w:val="24"/>
        </w:rPr>
      </w:pPr>
    </w:p>
    <w:p w:rsidR="00163F4E" w:rsidRPr="00B91559" w:rsidRDefault="00163F4E" w:rsidP="00163F4E">
      <w:pPr>
        <w:jc w:val="center"/>
        <w:rPr>
          <w:rFonts w:ascii="Times New Roman" w:hAnsi="Times New Roman" w:cs="Times New Roman"/>
          <w:b/>
          <w:sz w:val="24"/>
          <w:szCs w:val="24"/>
        </w:rPr>
      </w:pPr>
      <w:r w:rsidRPr="00B91559">
        <w:rPr>
          <w:rFonts w:ascii="Times New Roman" w:hAnsi="Times New Roman" w:cs="Times New Roman"/>
          <w:b/>
          <w:sz w:val="24"/>
          <w:szCs w:val="24"/>
        </w:rPr>
        <w:t>El Congreso de Colombia</w:t>
      </w:r>
    </w:p>
    <w:p w:rsidR="00163F4E" w:rsidRPr="00B91559" w:rsidRDefault="00163F4E" w:rsidP="00163F4E">
      <w:pPr>
        <w:jc w:val="center"/>
        <w:rPr>
          <w:rFonts w:ascii="Times New Roman" w:hAnsi="Times New Roman" w:cs="Times New Roman"/>
          <w:b/>
          <w:sz w:val="24"/>
          <w:szCs w:val="24"/>
        </w:rPr>
      </w:pPr>
    </w:p>
    <w:p w:rsidR="00163F4E" w:rsidRPr="00B91559" w:rsidRDefault="00163F4E" w:rsidP="00163F4E">
      <w:pPr>
        <w:jc w:val="center"/>
        <w:rPr>
          <w:rFonts w:ascii="Times New Roman" w:hAnsi="Times New Roman" w:cs="Times New Roman"/>
          <w:b/>
          <w:sz w:val="24"/>
          <w:szCs w:val="24"/>
        </w:rPr>
      </w:pPr>
      <w:r w:rsidRPr="00B91559">
        <w:rPr>
          <w:rFonts w:ascii="Times New Roman" w:hAnsi="Times New Roman" w:cs="Times New Roman"/>
          <w:b/>
          <w:sz w:val="24"/>
          <w:szCs w:val="24"/>
        </w:rPr>
        <w:t>DECRETA.</w:t>
      </w:r>
    </w:p>
    <w:p w:rsidR="00163F4E" w:rsidRDefault="00163F4E" w:rsidP="00163F4E">
      <w:pPr>
        <w:jc w:val="center"/>
        <w:rPr>
          <w:rFonts w:ascii="Times New Roman" w:hAnsi="Times New Roman" w:cs="Times New Roman"/>
          <w:sz w:val="24"/>
          <w:szCs w:val="24"/>
        </w:rPr>
      </w:pPr>
    </w:p>
    <w:p w:rsidR="00163F4E" w:rsidRPr="00B91559" w:rsidRDefault="00163F4E" w:rsidP="00163F4E">
      <w:pPr>
        <w:jc w:val="center"/>
        <w:rPr>
          <w:rFonts w:ascii="Times New Roman" w:hAnsi="Times New Roman" w:cs="Times New Roman"/>
          <w:sz w:val="24"/>
          <w:szCs w:val="24"/>
        </w:rPr>
      </w:pPr>
    </w:p>
    <w:p w:rsidR="00636EEB" w:rsidRPr="000E6EF0" w:rsidRDefault="00636EEB" w:rsidP="00636EEB">
      <w:pPr>
        <w:jc w:val="both"/>
        <w:rPr>
          <w:rFonts w:ascii="Times New Roman" w:hAnsi="Times New Roman" w:cs="Times New Roman"/>
          <w:bCs/>
          <w:sz w:val="24"/>
          <w:szCs w:val="24"/>
          <w:lang w:val="es-ES_tradnl"/>
        </w:rPr>
      </w:pPr>
      <w:r w:rsidRPr="000E6EF0">
        <w:rPr>
          <w:rFonts w:ascii="Times New Roman" w:hAnsi="Times New Roman" w:cs="Times New Roman"/>
          <w:b/>
          <w:sz w:val="24"/>
          <w:szCs w:val="24"/>
          <w:lang w:val="es-ES_tradnl"/>
        </w:rPr>
        <w:t xml:space="preserve">Artículo 1. </w:t>
      </w:r>
      <w:r w:rsidRPr="000E6EF0">
        <w:rPr>
          <w:rFonts w:ascii="Times New Roman" w:hAnsi="Times New Roman" w:cs="Times New Roman"/>
          <w:bCs/>
          <w:sz w:val="24"/>
          <w:szCs w:val="24"/>
          <w:lang w:val="es-ES_tradnl"/>
        </w:rPr>
        <w:t>Adiciónese un inciso al artículo 49 de la Constitución Política de Colombia el cual quedara así;</w:t>
      </w:r>
    </w:p>
    <w:p w:rsidR="00636EEB" w:rsidRPr="000E6EF0" w:rsidRDefault="00636EEB" w:rsidP="00636EEB">
      <w:pPr>
        <w:jc w:val="both"/>
        <w:rPr>
          <w:rFonts w:ascii="Times New Roman" w:hAnsi="Times New Roman" w:cs="Times New Roman"/>
          <w:bCs/>
          <w:sz w:val="24"/>
          <w:szCs w:val="24"/>
          <w:lang w:val="es-ES_tradnl"/>
        </w:rPr>
      </w:pPr>
      <w:r w:rsidRPr="000E6EF0">
        <w:rPr>
          <w:rFonts w:ascii="Times New Roman" w:hAnsi="Times New Roman" w:cs="Times New Roman"/>
          <w:b/>
          <w:sz w:val="24"/>
          <w:szCs w:val="24"/>
          <w:lang w:val="es-ES_tradnl"/>
        </w:rPr>
        <w:t xml:space="preserve">ARTICULO 49.  </w:t>
      </w:r>
      <w:r w:rsidRPr="000E6EF0">
        <w:rPr>
          <w:rFonts w:ascii="Times New Roman" w:hAnsi="Times New Roman" w:cs="Times New Roman"/>
          <w:bCs/>
          <w:sz w:val="24"/>
          <w:szCs w:val="24"/>
          <w:lang w:val="es-ES_tradnl"/>
        </w:rPr>
        <w:t>La atención de la salud y el saneamiento ambiental son servicios públicos a cargo del Estado. Se garantiza a todas las personas el acceso a los servicios de promoción, protección y recuperación de la salud.</w:t>
      </w:r>
    </w:p>
    <w:p w:rsidR="00636EEB" w:rsidRPr="000E6EF0" w:rsidRDefault="00636EEB" w:rsidP="00636EEB">
      <w:pPr>
        <w:jc w:val="both"/>
        <w:rPr>
          <w:rFonts w:ascii="Times New Roman" w:hAnsi="Times New Roman" w:cs="Times New Roman"/>
          <w:bCs/>
          <w:sz w:val="24"/>
          <w:szCs w:val="24"/>
          <w:lang w:val="es-ES_tradnl"/>
        </w:rPr>
      </w:pPr>
      <w:r w:rsidRPr="000E6EF0">
        <w:rPr>
          <w:rFonts w:ascii="Times New Roman" w:hAnsi="Times New Roman" w:cs="Times New Roman"/>
          <w:bCs/>
          <w:sz w:val="24"/>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rsidR="00636EEB" w:rsidRPr="000E6EF0" w:rsidRDefault="00636EEB" w:rsidP="00636EEB">
      <w:pPr>
        <w:jc w:val="both"/>
        <w:rPr>
          <w:rFonts w:ascii="Times New Roman" w:hAnsi="Times New Roman" w:cs="Times New Roman"/>
          <w:bCs/>
          <w:sz w:val="24"/>
          <w:szCs w:val="24"/>
          <w:lang w:val="es-ES_tradnl"/>
        </w:rPr>
      </w:pPr>
      <w:r w:rsidRPr="000E6EF0">
        <w:rPr>
          <w:rFonts w:ascii="Times New Roman" w:hAnsi="Times New Roman" w:cs="Times New Roman"/>
          <w:bCs/>
          <w:sz w:val="24"/>
          <w:szCs w:val="24"/>
          <w:lang w:val="es-ES_tradnl"/>
        </w:rPr>
        <w:t>Los servicios de salud se organizarán en forma descentralizada, por niveles de atención y con participación de la comunidad.</w:t>
      </w:r>
    </w:p>
    <w:p w:rsidR="00636EEB" w:rsidRPr="000E6EF0" w:rsidRDefault="00636EEB" w:rsidP="00636EEB">
      <w:pPr>
        <w:jc w:val="both"/>
        <w:rPr>
          <w:rFonts w:ascii="Times New Roman" w:hAnsi="Times New Roman" w:cs="Times New Roman"/>
          <w:bCs/>
          <w:sz w:val="24"/>
          <w:szCs w:val="24"/>
          <w:lang w:val="es-ES_tradnl"/>
        </w:rPr>
      </w:pPr>
      <w:r w:rsidRPr="000E6EF0">
        <w:rPr>
          <w:rFonts w:ascii="Times New Roman" w:hAnsi="Times New Roman" w:cs="Times New Roman"/>
          <w:bCs/>
          <w:sz w:val="24"/>
          <w:szCs w:val="24"/>
          <w:lang w:val="es-ES_tradnl"/>
        </w:rPr>
        <w:t>La ley señalará los términos en los cuales la atención básica para todos los habitantes será gratuita y obligatoria.</w:t>
      </w:r>
    </w:p>
    <w:p w:rsidR="00636EEB" w:rsidRPr="000E6EF0" w:rsidRDefault="00636EEB" w:rsidP="00636EEB">
      <w:pPr>
        <w:jc w:val="both"/>
        <w:rPr>
          <w:rFonts w:ascii="Times New Roman" w:hAnsi="Times New Roman" w:cs="Times New Roman"/>
          <w:bCs/>
          <w:sz w:val="24"/>
          <w:szCs w:val="24"/>
          <w:lang w:val="es-ES_tradnl"/>
        </w:rPr>
      </w:pPr>
      <w:r w:rsidRPr="000E6EF0">
        <w:rPr>
          <w:rFonts w:ascii="Times New Roman" w:hAnsi="Times New Roman" w:cs="Times New Roman"/>
          <w:bCs/>
          <w:sz w:val="24"/>
          <w:szCs w:val="24"/>
          <w:lang w:val="es-ES_tradnl"/>
        </w:rPr>
        <w:t>Toda persona tiene el deber de procurar el cuidado integral de su salud y de su comunidad.</w:t>
      </w:r>
    </w:p>
    <w:p w:rsidR="00636EEB" w:rsidRPr="000E6EF0" w:rsidRDefault="00636EEB" w:rsidP="00636EEB">
      <w:pPr>
        <w:jc w:val="both"/>
        <w:rPr>
          <w:rFonts w:ascii="Times New Roman" w:hAnsi="Times New Roman" w:cs="Times New Roman"/>
          <w:b/>
          <w:sz w:val="24"/>
          <w:szCs w:val="24"/>
          <w:u w:val="single"/>
          <w:lang w:val="es-ES_tradnl"/>
        </w:rPr>
      </w:pPr>
      <w:r w:rsidRPr="00915D03">
        <w:rPr>
          <w:rFonts w:ascii="Times New Roman" w:hAnsi="Times New Roman" w:cs="Times New Roman"/>
          <w:bCs/>
          <w:sz w:val="24"/>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w:t>
      </w:r>
      <w:r>
        <w:rPr>
          <w:rFonts w:ascii="Times New Roman" w:hAnsi="Times New Roman" w:cs="Times New Roman"/>
          <w:bCs/>
          <w:sz w:val="24"/>
          <w:szCs w:val="24"/>
          <w:lang w:val="es-ES_tradnl"/>
        </w:rPr>
        <w:t xml:space="preserve"> </w:t>
      </w:r>
      <w:r w:rsidRPr="000E6EF0">
        <w:rPr>
          <w:rFonts w:ascii="Times New Roman" w:hAnsi="Times New Roman" w:cs="Times New Roman"/>
          <w:bCs/>
          <w:sz w:val="24"/>
          <w:szCs w:val="24"/>
          <w:lang w:val="es-ES_tradnl"/>
        </w:rPr>
        <w:t xml:space="preserve">enfermo dependiente o </w:t>
      </w:r>
      <w:r w:rsidRPr="00915D03">
        <w:rPr>
          <w:rFonts w:ascii="Times New Roman" w:hAnsi="Times New Roman" w:cs="Times New Roman"/>
          <w:bCs/>
          <w:sz w:val="24"/>
          <w:szCs w:val="24"/>
          <w:lang w:val="es-ES_tradnl"/>
        </w:rPr>
        <w:t>adicto.</w:t>
      </w:r>
    </w:p>
    <w:p w:rsidR="00636EEB" w:rsidRPr="00915D03" w:rsidRDefault="00636EEB" w:rsidP="00636EEB">
      <w:pPr>
        <w:jc w:val="both"/>
        <w:rPr>
          <w:rFonts w:ascii="Times New Roman" w:hAnsi="Times New Roman" w:cs="Times New Roman"/>
          <w:bCs/>
          <w:sz w:val="24"/>
          <w:szCs w:val="24"/>
          <w:lang w:val="es-ES_tradnl"/>
        </w:rPr>
      </w:pPr>
      <w:r w:rsidRPr="00915D03">
        <w:rPr>
          <w:rFonts w:ascii="Times New Roman" w:hAnsi="Times New Roman" w:cs="Times New Roman"/>
          <w:bCs/>
          <w:sz w:val="24"/>
          <w:szCs w:val="24"/>
          <w:lang w:val="es-ES_tradnl"/>
        </w:rPr>
        <w:lastRenderedPageBreak/>
        <w:t xml:space="preserve">En todo caso, se prohíbe el consumo de </w:t>
      </w:r>
      <w:r>
        <w:rPr>
          <w:rFonts w:ascii="Times New Roman" w:hAnsi="Times New Roman" w:cs="Times New Roman"/>
          <w:bCs/>
          <w:sz w:val="24"/>
          <w:szCs w:val="24"/>
          <w:lang w:val="es-ES_tradnl"/>
        </w:rPr>
        <w:t>est</w:t>
      </w:r>
      <w:r w:rsidRPr="00915D03">
        <w:rPr>
          <w:rFonts w:ascii="Times New Roman" w:hAnsi="Times New Roman" w:cs="Times New Roman"/>
          <w:bCs/>
          <w:sz w:val="24"/>
          <w:szCs w:val="24"/>
          <w:lang w:val="es-ES_tradnl"/>
        </w:rPr>
        <w:t>as sustancias en la periferia de parques recreacionales, polideportivos, universidades, institutos superiores y centros educativos, en especial en los lugares donde se encuentren niños niñas y adolescentes, mujeres en estado de embarazo y adultos mayores</w:t>
      </w:r>
      <w:r>
        <w:rPr>
          <w:rFonts w:ascii="Times New Roman" w:hAnsi="Times New Roman" w:cs="Times New Roman"/>
          <w:bCs/>
          <w:sz w:val="24"/>
          <w:szCs w:val="24"/>
          <w:lang w:val="es-ES_tradnl"/>
        </w:rPr>
        <w:t>.</w:t>
      </w:r>
    </w:p>
    <w:p w:rsidR="00636EEB" w:rsidRPr="00915D03" w:rsidRDefault="00636EEB" w:rsidP="00636EEB">
      <w:pPr>
        <w:widowControl w:val="0"/>
        <w:kinsoku w:val="0"/>
        <w:overflowPunct w:val="0"/>
        <w:autoSpaceDE w:val="0"/>
        <w:autoSpaceDN w:val="0"/>
        <w:adjustRightInd w:val="0"/>
        <w:jc w:val="both"/>
        <w:rPr>
          <w:rFonts w:ascii="Times New Roman" w:eastAsia="Times New Roman" w:hAnsi="Times New Roman" w:cs="Times New Roman"/>
          <w:bCs/>
          <w:sz w:val="24"/>
          <w:szCs w:val="24"/>
        </w:rPr>
      </w:pPr>
      <w:r w:rsidRPr="00915D03">
        <w:rPr>
          <w:rFonts w:ascii="Times New Roman" w:hAnsi="Times New Roman" w:cs="Times New Roman"/>
          <w:bCs/>
          <w:sz w:val="24"/>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w:t>
      </w:r>
      <w:r>
        <w:rPr>
          <w:rFonts w:ascii="Times New Roman" w:hAnsi="Times New Roman" w:cs="Times New Roman"/>
          <w:bCs/>
          <w:sz w:val="24"/>
          <w:szCs w:val="24"/>
          <w:lang w:val="es-ES_tradnl"/>
        </w:rPr>
        <w:t>;</w:t>
      </w:r>
      <w:r w:rsidRPr="00915D03">
        <w:rPr>
          <w:rFonts w:ascii="Times New Roman" w:hAnsi="Times New Roman" w:cs="Times New Roman"/>
          <w:bCs/>
          <w:sz w:val="24"/>
          <w:szCs w:val="24"/>
          <w:lang w:val="es-ES_tradnl"/>
        </w:rPr>
        <w:t xml:space="preserve"> y desarrollará permanente</w:t>
      </w:r>
      <w:r>
        <w:rPr>
          <w:rFonts w:ascii="Times New Roman" w:hAnsi="Times New Roman" w:cs="Times New Roman"/>
          <w:bCs/>
          <w:sz w:val="24"/>
          <w:szCs w:val="24"/>
          <w:lang w:val="es-ES_tradnl"/>
        </w:rPr>
        <w:t>mente</w:t>
      </w:r>
      <w:r w:rsidRPr="00915D03">
        <w:rPr>
          <w:rFonts w:ascii="Times New Roman" w:hAnsi="Times New Roman" w:cs="Times New Roman"/>
          <w:bCs/>
          <w:sz w:val="24"/>
          <w:szCs w:val="24"/>
          <w:lang w:val="es-ES_tradnl"/>
        </w:rPr>
        <w:t xml:space="preserve"> campañas de prevención contra el consumo de drogas o sustancias estupefacientes y en favor de la recuperación de los </w:t>
      </w:r>
      <w:r>
        <w:rPr>
          <w:rFonts w:ascii="Times New Roman" w:hAnsi="Times New Roman" w:cs="Times New Roman"/>
          <w:bCs/>
          <w:sz w:val="24"/>
          <w:szCs w:val="24"/>
          <w:lang w:val="es-ES_tradnl"/>
        </w:rPr>
        <w:t>consumidore</w:t>
      </w:r>
      <w:r w:rsidRPr="00915D03">
        <w:rPr>
          <w:rFonts w:ascii="Times New Roman" w:hAnsi="Times New Roman" w:cs="Times New Roman"/>
          <w:bCs/>
          <w:sz w:val="24"/>
          <w:szCs w:val="24"/>
          <w:lang w:val="es-ES_tradnl"/>
        </w:rPr>
        <w:t>s.</w:t>
      </w:r>
      <w:r w:rsidRPr="00915D03">
        <w:rPr>
          <w:rFonts w:ascii="Times New Roman" w:eastAsia="Times New Roman" w:hAnsi="Times New Roman" w:cs="Times New Roman"/>
          <w:bCs/>
          <w:sz w:val="24"/>
          <w:szCs w:val="24"/>
        </w:rPr>
        <w:tab/>
      </w:r>
    </w:p>
    <w:p w:rsidR="00163F4E" w:rsidRDefault="00163F4E" w:rsidP="00163F4E">
      <w:pPr>
        <w:pStyle w:val="Sinespaciado"/>
        <w:jc w:val="both"/>
        <w:rPr>
          <w:rFonts w:ascii="Times New Roman" w:hAnsi="Times New Roman" w:cs="Times New Roman"/>
          <w:sz w:val="24"/>
          <w:szCs w:val="24"/>
          <w:lang w:val="es-ES_tradnl"/>
        </w:rPr>
      </w:pPr>
    </w:p>
    <w:p w:rsidR="00636EEB" w:rsidRPr="000E6EF0" w:rsidRDefault="00636EEB" w:rsidP="00636EEB">
      <w:pPr>
        <w:jc w:val="both"/>
        <w:rPr>
          <w:rFonts w:ascii="Times New Roman" w:hAnsi="Times New Roman" w:cs="Times New Roman"/>
          <w:bCs/>
          <w:sz w:val="24"/>
          <w:szCs w:val="24"/>
          <w:lang w:val="es-ES_tradnl"/>
        </w:rPr>
      </w:pPr>
      <w:r w:rsidRPr="000E6EF0">
        <w:rPr>
          <w:rFonts w:ascii="Times New Roman" w:hAnsi="Times New Roman" w:cs="Times New Roman"/>
          <w:b/>
          <w:sz w:val="24"/>
          <w:szCs w:val="24"/>
          <w:lang w:val="es-ES_tradnl"/>
        </w:rPr>
        <w:t xml:space="preserve">Artículo 2. </w:t>
      </w:r>
      <w:r w:rsidRPr="000E6EF0">
        <w:rPr>
          <w:rFonts w:ascii="Times New Roman" w:hAnsi="Times New Roman" w:cs="Times New Roman"/>
          <w:bCs/>
          <w:sz w:val="24"/>
          <w:szCs w:val="24"/>
          <w:lang w:val="es-ES_tradnl"/>
        </w:rPr>
        <w:t>El presente Acto legislativo rige a partir de su promulgación y deroga todas las normas que le sean contrarias.</w:t>
      </w:r>
    </w:p>
    <w:p w:rsidR="00636EEB" w:rsidRDefault="00636EEB" w:rsidP="00163F4E">
      <w:pPr>
        <w:pStyle w:val="Sinespaciado"/>
        <w:jc w:val="both"/>
        <w:rPr>
          <w:rFonts w:ascii="Times New Roman" w:hAnsi="Times New Roman" w:cs="Times New Roman"/>
          <w:sz w:val="24"/>
          <w:szCs w:val="24"/>
          <w:lang w:val="es-ES_tradnl"/>
        </w:rPr>
      </w:pPr>
    </w:p>
    <w:p w:rsidR="00636EEB" w:rsidRDefault="00636EEB" w:rsidP="00163F4E">
      <w:pPr>
        <w:pStyle w:val="Sinespaciado"/>
        <w:jc w:val="both"/>
        <w:rPr>
          <w:rFonts w:ascii="Times New Roman" w:hAnsi="Times New Roman" w:cs="Times New Roman"/>
          <w:sz w:val="24"/>
          <w:szCs w:val="24"/>
          <w:lang w:val="es-ES_tradnl"/>
        </w:rPr>
      </w:pPr>
    </w:p>
    <w:p w:rsidR="00163F4E" w:rsidRPr="00B91559" w:rsidRDefault="00163F4E" w:rsidP="00163F4E">
      <w:pPr>
        <w:pStyle w:val="Sinespaciado"/>
        <w:jc w:val="both"/>
        <w:rPr>
          <w:rFonts w:ascii="Times New Roman" w:hAnsi="Times New Roman" w:cs="Times New Roman"/>
          <w:sz w:val="24"/>
          <w:szCs w:val="24"/>
          <w:lang w:val="es-ES_tradnl"/>
        </w:rPr>
      </w:pPr>
    </w:p>
    <w:p w:rsidR="00163F4E" w:rsidRPr="00B91559" w:rsidRDefault="00163F4E" w:rsidP="00163F4E">
      <w:pPr>
        <w:pStyle w:val="Sinespaciado"/>
        <w:jc w:val="both"/>
        <w:rPr>
          <w:rFonts w:ascii="Times New Roman" w:hAnsi="Times New Roman" w:cs="Times New Roman"/>
          <w:sz w:val="24"/>
          <w:szCs w:val="24"/>
          <w:lang w:val="es-ES_tradnl"/>
        </w:rPr>
      </w:pPr>
      <w:r>
        <w:rPr>
          <w:rFonts w:ascii="Times New Roman" w:hAnsi="Times New Roman" w:cs="Times New Roman"/>
          <w:sz w:val="24"/>
          <w:szCs w:val="24"/>
          <w:lang w:val="es-ES_tradnl"/>
        </w:rPr>
        <w:t>De los</w:t>
      </w:r>
      <w:r w:rsidRPr="00B91559">
        <w:rPr>
          <w:rFonts w:ascii="Times New Roman" w:hAnsi="Times New Roman" w:cs="Times New Roman"/>
          <w:sz w:val="24"/>
          <w:szCs w:val="24"/>
          <w:lang w:val="es-ES_tradnl"/>
        </w:rPr>
        <w:t xml:space="preserve"> Congresistas,</w:t>
      </w:r>
    </w:p>
    <w:p w:rsidR="00163F4E" w:rsidRPr="00B91559" w:rsidRDefault="00163F4E" w:rsidP="00163F4E">
      <w:pPr>
        <w:pStyle w:val="Sinespaciado"/>
        <w:jc w:val="both"/>
        <w:rPr>
          <w:rFonts w:ascii="Times New Roman" w:hAnsi="Times New Roman" w:cs="Times New Roman"/>
          <w:sz w:val="24"/>
          <w:szCs w:val="24"/>
          <w:lang w:val="es-ES_tradnl"/>
        </w:rPr>
      </w:pPr>
    </w:p>
    <w:p w:rsidR="00163F4E" w:rsidRDefault="00163F4E" w:rsidP="00163F4E">
      <w:pPr>
        <w:pStyle w:val="Sinespaciado"/>
        <w:jc w:val="both"/>
        <w:rPr>
          <w:rFonts w:ascii="Times New Roman" w:hAnsi="Times New Roman" w:cs="Times New Roman"/>
          <w:sz w:val="24"/>
          <w:szCs w:val="24"/>
          <w:lang w:val="es-ES_tradnl"/>
        </w:rPr>
      </w:pPr>
    </w:p>
    <w:p w:rsidR="00163F4E" w:rsidRPr="00B91559" w:rsidRDefault="00163F4E" w:rsidP="00163F4E">
      <w:pPr>
        <w:pStyle w:val="Sinespaciado"/>
        <w:jc w:val="both"/>
        <w:rPr>
          <w:rFonts w:ascii="Times New Roman" w:hAnsi="Times New Roman" w:cs="Times New Roman"/>
          <w:sz w:val="24"/>
          <w:szCs w:val="24"/>
          <w:lang w:val="es-ES_tradnl"/>
        </w:rPr>
      </w:pPr>
    </w:p>
    <w:p w:rsidR="00163F4E" w:rsidRDefault="00163F4E" w:rsidP="00163F4E">
      <w:pPr>
        <w:pStyle w:val="Sinespaciado"/>
        <w:jc w:val="both"/>
        <w:rPr>
          <w:rFonts w:ascii="Times New Roman" w:hAnsi="Times New Roman" w:cs="Times New Roman"/>
          <w:sz w:val="24"/>
          <w:szCs w:val="24"/>
          <w:lang w:val="es-ES_tradnl"/>
        </w:rPr>
      </w:pPr>
    </w:p>
    <w:p w:rsidR="00163F4E" w:rsidRDefault="00163F4E" w:rsidP="00163F4E">
      <w:pPr>
        <w:pStyle w:val="Sinespaciado"/>
        <w:jc w:val="both"/>
        <w:rPr>
          <w:rFonts w:ascii="Times New Roman" w:hAnsi="Times New Roman" w:cs="Times New Roman"/>
          <w:sz w:val="24"/>
          <w:szCs w:val="24"/>
          <w:lang w:val="es-ES_tradnl"/>
        </w:rPr>
      </w:pPr>
    </w:p>
    <w:p w:rsidR="00163F4E" w:rsidRPr="00B91559" w:rsidRDefault="00163F4E" w:rsidP="00163F4E">
      <w:pPr>
        <w:pStyle w:val="Sinespaciado"/>
        <w:jc w:val="both"/>
        <w:rPr>
          <w:rFonts w:ascii="Times New Roman" w:hAnsi="Times New Roman" w:cs="Times New Roman"/>
          <w:sz w:val="24"/>
          <w:szCs w:val="24"/>
          <w:lang w:val="es-ES_tradnl"/>
        </w:rPr>
      </w:pPr>
    </w:p>
    <w:p w:rsidR="00163F4E" w:rsidRPr="00C264AC" w:rsidRDefault="00163F4E" w:rsidP="00163F4E">
      <w:pPr>
        <w:pStyle w:val="Sinespaciado"/>
        <w:jc w:val="both"/>
        <w:rPr>
          <w:rFonts w:ascii="Times New Roman" w:hAnsi="Times New Roman" w:cs="Times New Roman"/>
          <w:b/>
          <w:sz w:val="24"/>
          <w:szCs w:val="24"/>
          <w:lang w:val="es-ES_tradnl"/>
        </w:rPr>
      </w:pPr>
      <w:r w:rsidRPr="00C264AC">
        <w:rPr>
          <w:rFonts w:ascii="Times New Roman" w:hAnsi="Times New Roman" w:cs="Times New Roman"/>
          <w:b/>
          <w:sz w:val="24"/>
          <w:szCs w:val="24"/>
          <w:lang w:val="es-ES_tradnl"/>
        </w:rPr>
        <w:t>MARGARITA MARÍA RESTREPO ARANGO</w:t>
      </w:r>
      <w:r w:rsidRPr="00C264AC">
        <w:rPr>
          <w:rFonts w:ascii="Times New Roman" w:hAnsi="Times New Roman" w:cs="Times New Roman"/>
          <w:b/>
          <w:sz w:val="24"/>
          <w:szCs w:val="24"/>
          <w:lang w:val="es-ES_tradnl"/>
        </w:rPr>
        <w:tab/>
      </w:r>
      <w:r w:rsidRPr="00C264AC">
        <w:rPr>
          <w:rFonts w:ascii="Times New Roman" w:hAnsi="Times New Roman" w:cs="Times New Roman"/>
          <w:b/>
          <w:sz w:val="24"/>
          <w:szCs w:val="24"/>
          <w:lang w:val="es-ES_tradnl"/>
        </w:rPr>
        <w:tab/>
      </w:r>
    </w:p>
    <w:p w:rsidR="00163F4E" w:rsidRPr="00C264AC" w:rsidRDefault="00163F4E" w:rsidP="00163F4E">
      <w:pPr>
        <w:pStyle w:val="Sinespaciado"/>
        <w:jc w:val="both"/>
        <w:rPr>
          <w:rFonts w:ascii="Times New Roman" w:hAnsi="Times New Roman" w:cs="Times New Roman"/>
          <w:b/>
          <w:sz w:val="24"/>
          <w:szCs w:val="24"/>
          <w:lang w:val="es-ES_tradnl"/>
        </w:rPr>
      </w:pPr>
      <w:r w:rsidRPr="00C264AC">
        <w:rPr>
          <w:rFonts w:ascii="Times New Roman" w:hAnsi="Times New Roman" w:cs="Times New Roman"/>
          <w:b/>
          <w:sz w:val="24"/>
          <w:szCs w:val="24"/>
          <w:lang w:val="es-ES_tradnl"/>
        </w:rPr>
        <w:t>Ponente</w:t>
      </w:r>
    </w:p>
    <w:p w:rsidR="00163F4E" w:rsidRDefault="00163F4E" w:rsidP="00163F4E"/>
    <w:p w:rsidR="00163F4E" w:rsidRDefault="00163F4E"/>
    <w:sectPr w:rsidR="00163F4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3F4E" w:rsidRDefault="00163F4E" w:rsidP="00163F4E">
      <w:pPr>
        <w:spacing w:after="0" w:line="240" w:lineRule="auto"/>
      </w:pPr>
      <w:r>
        <w:separator/>
      </w:r>
    </w:p>
  </w:endnote>
  <w:endnote w:type="continuationSeparator" w:id="0">
    <w:p w:rsidR="00163F4E" w:rsidRDefault="00163F4E" w:rsidP="0016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540447"/>
      <w:docPartObj>
        <w:docPartGallery w:val="Page Numbers (Bottom of Page)"/>
        <w:docPartUnique/>
      </w:docPartObj>
    </w:sdtPr>
    <w:sdtEndPr/>
    <w:sdtContent>
      <w:p w:rsidR="000B5AC2" w:rsidRDefault="00DC5B57">
        <w:pPr>
          <w:pStyle w:val="Piedepgina"/>
          <w:ind w:right="-864"/>
          <w:jc w:val="right"/>
        </w:pPr>
        <w:r>
          <w:rPr>
            <w:noProof/>
            <w:lang w:eastAsia="es-CO"/>
          </w:rPr>
          <mc:AlternateContent>
            <mc:Choice Requires="wpg">
              <w:drawing>
                <wp:inline distT="0" distB="0" distL="0" distR="0" wp14:anchorId="64C14325" wp14:editId="6539DE72">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AC2" w:rsidRDefault="00DC5B57">
                                <w:pPr>
                                  <w:rPr>
                                    <w:color w:val="FFFFFF" w:themeColor="background1"/>
                                  </w:rPr>
                                </w:pPr>
                                <w:r>
                                  <w:fldChar w:fldCharType="begin"/>
                                </w:r>
                                <w:r>
                                  <w:instrText>PAGE    \* MERGEFORMAT</w:instrText>
                                </w:r>
                                <w:r>
                                  <w:fldChar w:fldCharType="separate"/>
                                </w:r>
                                <w:r w:rsidRPr="002D2BE2">
                                  <w:rPr>
                                    <w:b/>
                                    <w:bCs/>
                                    <w:noProof/>
                                    <w:color w:val="FFFFFF" w:themeColor="background1"/>
                                    <w:lang w:val="es-ES"/>
                                  </w:rPr>
                                  <w:t>17</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4C14325" id="Grupo 3" o:spid="_x0000_s1026" style="width:43.2pt;height:18.7pt;mso-position-horizontal-relative:char;mso-position-vertical-relative:line" coordorigin="614,660" coordsize="864,3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">
                  <v:roundrect id="AutoShape 47" o:spid="_x0000_s1027" style="position:absolute;left:859;top:415;width:374;height:864;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" strokecolor="#e4be84"/>
                  <v:roundrect id="AutoShape 48" o:spid="_x0000_s1028" style="position:absolute;left:898;top:451;width:296;height:792;rotation:-9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&#13;&#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rsidR="000B5AC2" w:rsidRDefault="00DC5B57">
                          <w:pPr>
                            <w:rPr>
                              <w:color w:val="FFFFFF" w:themeColor="background1"/>
                            </w:rPr>
                          </w:pPr>
                          <w:r>
                            <w:fldChar w:fldCharType="begin"/>
                          </w:r>
                          <w:r>
                            <w:instrText>PAGE    \* MERGEFORMAT</w:instrText>
                          </w:r>
                          <w:r>
                            <w:fldChar w:fldCharType="separate"/>
                          </w:r>
                          <w:r w:rsidRPr="002D2BE2">
                            <w:rPr>
                              <w:b/>
                              <w:bCs/>
                              <w:noProof/>
                              <w:color w:val="FFFFFF" w:themeColor="background1"/>
                              <w:lang w:val="es-ES"/>
                            </w:rPr>
                            <w:t>17</w:t>
                          </w:r>
                          <w:r>
                            <w:rPr>
                              <w:b/>
                              <w:bCs/>
                              <w:color w:val="FFFFFF" w:themeColor="background1"/>
                            </w:rPr>
                            <w:fldChar w:fldCharType="end"/>
                          </w:r>
                        </w:p>
                      </w:txbxContent>
                    </v:textbox>
                  </v:shape>
                  <w10:anchorlock/>
                </v:group>
              </w:pict>
            </mc:Fallback>
          </mc:AlternateContent>
        </w:r>
      </w:p>
    </w:sdtContent>
  </w:sdt>
  <w:p w:rsidR="000B5AC2" w:rsidRDefault="00BE2B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3F4E" w:rsidRDefault="00163F4E" w:rsidP="00163F4E">
      <w:pPr>
        <w:spacing w:after="0" w:line="240" w:lineRule="auto"/>
      </w:pPr>
      <w:r>
        <w:separator/>
      </w:r>
    </w:p>
  </w:footnote>
  <w:footnote w:type="continuationSeparator" w:id="0">
    <w:p w:rsidR="00163F4E" w:rsidRDefault="00163F4E" w:rsidP="00163F4E">
      <w:pPr>
        <w:spacing w:after="0" w:line="240" w:lineRule="auto"/>
      </w:pPr>
      <w:r>
        <w:continuationSeparator/>
      </w:r>
    </w:p>
  </w:footnote>
  <w:footnote w:id="1">
    <w:p w:rsidR="00E631BC" w:rsidRPr="00E631BC" w:rsidRDefault="00E631BC">
      <w:pPr>
        <w:pStyle w:val="Textonotapie"/>
        <w:rPr>
          <w:lang w:val="es-ES"/>
        </w:rPr>
      </w:pPr>
      <w:r>
        <w:rPr>
          <w:rStyle w:val="Refdenotaalpie"/>
        </w:rPr>
        <w:footnoteRef/>
      </w:r>
      <w:r>
        <w:t xml:space="preserve"> </w:t>
      </w:r>
      <w:r w:rsidRPr="00E631BC">
        <w:rPr>
          <w:rFonts w:ascii="Times" w:hAnsi="Times" w:cs="Arial"/>
          <w:sz w:val="21"/>
          <w:szCs w:val="21"/>
        </w:rPr>
        <w:t>Borja i Solé, 2006, p. 3</w:t>
      </w:r>
    </w:p>
  </w:footnote>
  <w:footnote w:id="2">
    <w:p w:rsidR="0037651C" w:rsidRPr="0037651C" w:rsidRDefault="0037651C">
      <w:pPr>
        <w:pStyle w:val="Textonotapie"/>
        <w:rPr>
          <w:lang w:val="es-ES"/>
        </w:rPr>
      </w:pPr>
      <w:r>
        <w:rPr>
          <w:rStyle w:val="Refdenotaalpie"/>
        </w:rPr>
        <w:footnoteRef/>
      </w:r>
      <w:r>
        <w:t xml:space="preserve"> </w:t>
      </w:r>
      <w:r w:rsidRPr="0037651C">
        <w:rPr>
          <w:rFonts w:ascii="Times" w:hAnsi="Times"/>
        </w:rPr>
        <w:t>www.eltiempo.com/vida/salud/cifras-sobre-el-consumo-de-drogas-en-colombia-a-2019-334834</w:t>
      </w:r>
    </w:p>
  </w:footnote>
  <w:footnote w:id="3">
    <w:p w:rsidR="00881FDA" w:rsidRDefault="00881FDA" w:rsidP="00881FD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5AC2" w:rsidRDefault="00DC5B57" w:rsidP="000B5AC2">
    <w:pPr>
      <w:pStyle w:val="Encabezado"/>
      <w:jc w:val="center"/>
    </w:pPr>
    <w:r>
      <w:rPr>
        <w:noProof/>
        <w:lang w:eastAsia="es-CO"/>
      </w:rPr>
      <w:drawing>
        <wp:inline distT="0" distB="0" distL="0" distR="0" wp14:anchorId="218663D0" wp14:editId="3BAFDD15">
          <wp:extent cx="2223439" cy="62865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1769" cy="656452"/>
                  </a:xfrm>
                  <a:prstGeom prst="rect">
                    <a:avLst/>
                  </a:prstGeom>
                  <a:noFill/>
                  <a:ln>
                    <a:noFill/>
                  </a:ln>
                </pic:spPr>
              </pic:pic>
            </a:graphicData>
          </a:graphic>
        </wp:inline>
      </w:drawing>
    </w:r>
  </w:p>
  <w:p w:rsidR="000B5AC2" w:rsidRDefault="00BE2BF5" w:rsidP="000B5AC2">
    <w:pPr>
      <w:pStyle w:val="Encabezado"/>
      <w:jc w:val="center"/>
    </w:pPr>
  </w:p>
  <w:p w:rsidR="00AE3761" w:rsidRDefault="00BE2BF5" w:rsidP="000B5AC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7768"/>
    <w:multiLevelType w:val="hybridMultilevel"/>
    <w:tmpl w:val="E04C3F44"/>
    <w:lvl w:ilvl="0" w:tplc="78DC2752">
      <w:start w:val="1"/>
      <w:numFmt w:val="decimal"/>
      <w:lvlText w:val="%1."/>
      <w:lvlJc w:val="left"/>
      <w:pPr>
        <w:ind w:left="720" w:hanging="360"/>
      </w:pPr>
      <w:rPr>
        <w:rFonts w:hint="default"/>
        <w:b/>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F051E4"/>
    <w:multiLevelType w:val="hybridMultilevel"/>
    <w:tmpl w:val="A1DE3814"/>
    <w:lvl w:ilvl="0" w:tplc="B8A404F2">
      <w:start w:val="1"/>
      <w:numFmt w:val="decimal"/>
      <w:lvlText w:val="%1."/>
      <w:lvlJc w:val="left"/>
      <w:pPr>
        <w:ind w:left="720" w:hanging="360"/>
      </w:pPr>
      <w:rPr>
        <w:rFonts w:eastAsiaTheme="minorHAnsi"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5AA297C"/>
    <w:multiLevelType w:val="hybridMultilevel"/>
    <w:tmpl w:val="F0F0A8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0862ECB"/>
    <w:multiLevelType w:val="hybridMultilevel"/>
    <w:tmpl w:val="A748E6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9F77F86"/>
    <w:multiLevelType w:val="hybridMultilevel"/>
    <w:tmpl w:val="8FF2A7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C7270C0"/>
    <w:multiLevelType w:val="hybridMultilevel"/>
    <w:tmpl w:val="7204645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54BC77FC"/>
    <w:multiLevelType w:val="hybridMultilevel"/>
    <w:tmpl w:val="A6D6FB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0AC0001"/>
    <w:multiLevelType w:val="hybridMultilevel"/>
    <w:tmpl w:val="5F641590"/>
    <w:lvl w:ilvl="0" w:tplc="CB10B2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5B31D6"/>
    <w:multiLevelType w:val="multilevel"/>
    <w:tmpl w:val="B4E428B6"/>
    <w:lvl w:ilvl="0">
      <w:start w:val="1"/>
      <w:numFmt w:val="upperRoman"/>
      <w:lvlText w:val="%1."/>
      <w:lvlJc w:val="left"/>
      <w:pPr>
        <w:ind w:left="720" w:hanging="720"/>
      </w:pPr>
      <w:rPr>
        <w:rFonts w:hint="default"/>
        <w:b/>
        <w:i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65972E1D"/>
    <w:multiLevelType w:val="hybridMultilevel"/>
    <w:tmpl w:val="ED5ED7AC"/>
    <w:lvl w:ilvl="0" w:tplc="5A362ACE">
      <w:start w:val="1"/>
      <w:numFmt w:val="decimal"/>
      <w:lvlText w:val="%1."/>
      <w:lvlJc w:val="left"/>
      <w:pPr>
        <w:ind w:left="720" w:hanging="36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9B93203"/>
    <w:multiLevelType w:val="hybridMultilevel"/>
    <w:tmpl w:val="3CF04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7682044"/>
    <w:multiLevelType w:val="hybridMultilevel"/>
    <w:tmpl w:val="F20C4A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5"/>
  </w:num>
  <w:num w:numId="4">
    <w:abstractNumId w:val="11"/>
  </w:num>
  <w:num w:numId="5">
    <w:abstractNumId w:val="10"/>
  </w:num>
  <w:num w:numId="6">
    <w:abstractNumId w:val="9"/>
  </w:num>
  <w:num w:numId="7">
    <w:abstractNumId w:val="0"/>
  </w:num>
  <w:num w:numId="8">
    <w:abstractNumId w:val="1"/>
  </w:num>
  <w:num w:numId="9">
    <w:abstractNumId w:val="6"/>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4E"/>
    <w:rsid w:val="000361F7"/>
    <w:rsid w:val="000B662C"/>
    <w:rsid w:val="000E6EF0"/>
    <w:rsid w:val="00137C32"/>
    <w:rsid w:val="00163F4E"/>
    <w:rsid w:val="00254294"/>
    <w:rsid w:val="00362BFB"/>
    <w:rsid w:val="0037651C"/>
    <w:rsid w:val="00537B9E"/>
    <w:rsid w:val="00625987"/>
    <w:rsid w:val="00636EEB"/>
    <w:rsid w:val="006B4A20"/>
    <w:rsid w:val="00711BCA"/>
    <w:rsid w:val="007713ED"/>
    <w:rsid w:val="00881FDA"/>
    <w:rsid w:val="00915D03"/>
    <w:rsid w:val="009B3C45"/>
    <w:rsid w:val="009E5E3E"/>
    <w:rsid w:val="009E653E"/>
    <w:rsid w:val="00A21652"/>
    <w:rsid w:val="00AB5E7B"/>
    <w:rsid w:val="00BE2BF5"/>
    <w:rsid w:val="00D130A7"/>
    <w:rsid w:val="00D75CBC"/>
    <w:rsid w:val="00DC5B57"/>
    <w:rsid w:val="00E32BF9"/>
    <w:rsid w:val="00E631BC"/>
    <w:rsid w:val="00E81F9A"/>
    <w:rsid w:val="00EC1733"/>
    <w:rsid w:val="00F055D0"/>
    <w:rsid w:val="00F3736F"/>
    <w:rsid w:val="00F529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0741DF2-72D4-9A44-A322-2F780A97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4E"/>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3F4E"/>
    <w:rPr>
      <w:sz w:val="22"/>
      <w:szCs w:val="22"/>
    </w:rPr>
  </w:style>
  <w:style w:type="paragraph" w:styleId="Encabezado">
    <w:name w:val="header"/>
    <w:basedOn w:val="Normal"/>
    <w:link w:val="EncabezadoCar"/>
    <w:uiPriority w:val="99"/>
    <w:unhideWhenUsed/>
    <w:rsid w:val="00163F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F4E"/>
    <w:rPr>
      <w:sz w:val="22"/>
      <w:szCs w:val="22"/>
    </w:rPr>
  </w:style>
  <w:style w:type="paragraph" w:styleId="Piedepgina">
    <w:name w:val="footer"/>
    <w:basedOn w:val="Normal"/>
    <w:link w:val="PiedepginaCar"/>
    <w:uiPriority w:val="99"/>
    <w:unhideWhenUsed/>
    <w:rsid w:val="00163F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3F4E"/>
    <w:rPr>
      <w:sz w:val="22"/>
      <w:szCs w:val="22"/>
    </w:rPr>
  </w:style>
  <w:style w:type="paragraph" w:customStyle="1" w:styleId="Default">
    <w:name w:val="Default"/>
    <w:rsid w:val="00163F4E"/>
    <w:pPr>
      <w:autoSpaceDE w:val="0"/>
      <w:autoSpaceDN w:val="0"/>
      <w:adjustRightInd w:val="0"/>
    </w:pPr>
    <w:rPr>
      <w:rFonts w:ascii="Bookman Old Style" w:hAnsi="Bookman Old Style" w:cs="Bookman Old Style"/>
      <w:color w:val="000000"/>
    </w:rPr>
  </w:style>
  <w:style w:type="paragraph" w:styleId="Prrafodelista">
    <w:name w:val="List Paragraph"/>
    <w:basedOn w:val="Normal"/>
    <w:uiPriority w:val="34"/>
    <w:qFormat/>
    <w:rsid w:val="00163F4E"/>
    <w:pPr>
      <w:ind w:left="720"/>
      <w:contextualSpacing/>
    </w:pPr>
  </w:style>
  <w:style w:type="character" w:customStyle="1" w:styleId="charoverride-30">
    <w:name w:val="charoverride-30"/>
    <w:basedOn w:val="Fuentedeprrafopredeter"/>
    <w:rsid w:val="00163F4E"/>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iPriority w:val="99"/>
    <w:unhideWhenUsed/>
    <w:rsid w:val="00163F4E"/>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rsid w:val="00163F4E"/>
    <w:rPr>
      <w:sz w:val="20"/>
      <w:szCs w:val="20"/>
    </w:rPr>
  </w:style>
  <w:style w:type="character" w:styleId="Refdenotaalpie">
    <w:name w:val="footnote reference"/>
    <w:aliases w:val="Texto de nota al pie,Footnotes refss,Appel note de bas de page,referencia nota al pie,BVI fnr"/>
    <w:basedOn w:val="Fuentedeprrafopredeter"/>
    <w:uiPriority w:val="99"/>
    <w:unhideWhenUsed/>
    <w:rsid w:val="00163F4E"/>
    <w:rPr>
      <w:vertAlign w:val="superscript"/>
    </w:rPr>
  </w:style>
  <w:style w:type="paragraph" w:customStyle="1" w:styleId="estlos-gacetasp-rrafos">
    <w:name w:val="estlos-gacetas_p-rrafos"/>
    <w:basedOn w:val="Normal"/>
    <w:rsid w:val="00163F4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163F4E"/>
  </w:style>
  <w:style w:type="character" w:customStyle="1" w:styleId="charoverride-37">
    <w:name w:val="charoverride-37"/>
    <w:basedOn w:val="Fuentedeprrafopredeter"/>
    <w:rsid w:val="00163F4E"/>
  </w:style>
  <w:style w:type="character" w:customStyle="1" w:styleId="charoverride-10">
    <w:name w:val="charoverride-10"/>
    <w:basedOn w:val="Fuentedeprrafopredeter"/>
    <w:rsid w:val="00163F4E"/>
  </w:style>
  <w:style w:type="paragraph" w:customStyle="1" w:styleId="estlos-gacetaspies-de-p-ginas">
    <w:name w:val="estlos-gacetas_pies-de-p-ginas"/>
    <w:basedOn w:val="Normal"/>
    <w:rsid w:val="00163F4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163F4E"/>
  </w:style>
  <w:style w:type="character" w:customStyle="1" w:styleId="charoverride-5">
    <w:name w:val="charoverride-5"/>
    <w:basedOn w:val="Fuentedeprrafopredeter"/>
    <w:rsid w:val="00163F4E"/>
  </w:style>
  <w:style w:type="character" w:customStyle="1" w:styleId="charoverride-54">
    <w:name w:val="charoverride-54"/>
    <w:basedOn w:val="Fuentedeprrafopredeter"/>
    <w:rsid w:val="00163F4E"/>
  </w:style>
  <w:style w:type="character" w:customStyle="1" w:styleId="apple-converted-space">
    <w:name w:val="apple-converted-space"/>
    <w:basedOn w:val="Fuentedeprrafopredeter"/>
    <w:rsid w:val="00881FDA"/>
  </w:style>
  <w:style w:type="paragraph" w:styleId="NormalWeb">
    <w:name w:val="Normal (Web)"/>
    <w:basedOn w:val="Normal"/>
    <w:uiPriority w:val="99"/>
    <w:unhideWhenUsed/>
    <w:rsid w:val="00881FD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DC5B57"/>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C5B5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846174">
      <w:bodyDiv w:val="1"/>
      <w:marLeft w:val="0"/>
      <w:marRight w:val="0"/>
      <w:marTop w:val="0"/>
      <w:marBottom w:val="0"/>
      <w:divBdr>
        <w:top w:val="none" w:sz="0" w:space="0" w:color="auto"/>
        <w:left w:val="none" w:sz="0" w:space="0" w:color="auto"/>
        <w:bottom w:val="none" w:sz="0" w:space="0" w:color="auto"/>
        <w:right w:val="none" w:sz="0" w:space="0" w:color="auto"/>
      </w:divBdr>
      <w:divsChild>
        <w:div w:id="558134817">
          <w:marLeft w:val="0"/>
          <w:marRight w:val="0"/>
          <w:marTop w:val="0"/>
          <w:marBottom w:val="0"/>
          <w:divBdr>
            <w:top w:val="none" w:sz="0" w:space="0" w:color="auto"/>
            <w:left w:val="none" w:sz="0" w:space="0" w:color="auto"/>
            <w:bottom w:val="none" w:sz="0" w:space="0" w:color="auto"/>
            <w:right w:val="none" w:sz="0" w:space="0" w:color="auto"/>
          </w:divBdr>
          <w:divsChild>
            <w:div w:id="952634520">
              <w:marLeft w:val="0"/>
              <w:marRight w:val="0"/>
              <w:marTop w:val="0"/>
              <w:marBottom w:val="0"/>
              <w:divBdr>
                <w:top w:val="none" w:sz="0" w:space="0" w:color="auto"/>
                <w:left w:val="none" w:sz="0" w:space="0" w:color="auto"/>
                <w:bottom w:val="none" w:sz="0" w:space="0" w:color="auto"/>
                <w:right w:val="none" w:sz="0" w:space="0" w:color="auto"/>
              </w:divBdr>
              <w:divsChild>
                <w:div w:id="672268540">
                  <w:marLeft w:val="0"/>
                  <w:marRight w:val="0"/>
                  <w:marTop w:val="0"/>
                  <w:marBottom w:val="0"/>
                  <w:divBdr>
                    <w:top w:val="none" w:sz="0" w:space="0" w:color="auto"/>
                    <w:left w:val="none" w:sz="0" w:space="0" w:color="auto"/>
                    <w:bottom w:val="none" w:sz="0" w:space="0" w:color="auto"/>
                    <w:right w:val="none" w:sz="0" w:space="0" w:color="auto"/>
                  </w:divBdr>
                  <w:divsChild>
                    <w:div w:id="7677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A3CA-224E-0443-8995-F5E9EED9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4281</Words>
  <Characters>23550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Giraldo Gómez</dc:creator>
  <cp:keywords/>
  <dc:description/>
  <cp:lastModifiedBy>Johanna Giraldo Gómez</cp:lastModifiedBy>
  <cp:revision>3</cp:revision>
  <cp:lastPrinted>2020-08-25T21:56:00Z</cp:lastPrinted>
  <dcterms:created xsi:type="dcterms:W3CDTF">2020-08-25T21:56:00Z</dcterms:created>
  <dcterms:modified xsi:type="dcterms:W3CDTF">2020-08-25T21:56:00Z</dcterms:modified>
</cp:coreProperties>
</file>